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8E64" w14:textId="37736B97" w:rsidR="005F1335" w:rsidRDefault="007D4F65" w:rsidP="005F1335">
      <w:pPr>
        <w:shd w:val="clear" w:color="auto" w:fill="FFFFFF"/>
        <w:spacing w:after="0" w:line="360" w:lineRule="auto"/>
        <w:ind w:left="4956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ПРИНЯТА</w:t>
      </w:r>
    </w:p>
    <w:p w14:paraId="34E14907" w14:textId="77777777" w:rsidR="00CE654F" w:rsidRPr="00AC69EF" w:rsidRDefault="00AC69EF" w:rsidP="005F1335">
      <w:pPr>
        <w:shd w:val="clear" w:color="auto" w:fill="FFFFFF"/>
        <w:spacing w:after="0" w:line="360" w:lineRule="auto"/>
        <w:ind w:left="4956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69EF">
        <w:rPr>
          <w:rFonts w:ascii="Times New Roman" w:hAnsi="Times New Roman" w:cs="Times New Roman"/>
          <w:bCs/>
          <w:sz w:val="24"/>
          <w:szCs w:val="24"/>
        </w:rPr>
        <w:t>на пленарном заседании</w:t>
      </w:r>
    </w:p>
    <w:p w14:paraId="41BB5BF2" w14:textId="77777777" w:rsidR="00CE654F" w:rsidRPr="00A3556D" w:rsidRDefault="005F1335" w:rsidP="005F1335">
      <w:pPr>
        <w:shd w:val="clear" w:color="auto" w:fill="FFFFFF"/>
        <w:spacing w:after="0" w:line="360" w:lineRule="auto"/>
        <w:ind w:left="4956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55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54F" w:rsidRPr="00A3556D">
        <w:rPr>
          <w:rFonts w:ascii="Times New Roman" w:hAnsi="Times New Roman" w:cs="Times New Roman"/>
          <w:bCs/>
          <w:sz w:val="24"/>
          <w:szCs w:val="24"/>
        </w:rPr>
        <w:t>«</w:t>
      </w:r>
      <w:r w:rsidR="00A3556D">
        <w:rPr>
          <w:rFonts w:ascii="Times New Roman" w:hAnsi="Times New Roman" w:cs="Times New Roman"/>
          <w:bCs/>
          <w:sz w:val="24"/>
          <w:szCs w:val="24"/>
        </w:rPr>
        <w:t>10</w:t>
      </w:r>
      <w:r w:rsidR="00CE654F" w:rsidRPr="00A3556D">
        <w:rPr>
          <w:rFonts w:ascii="Times New Roman" w:hAnsi="Times New Roman" w:cs="Times New Roman"/>
          <w:bCs/>
          <w:sz w:val="24"/>
          <w:szCs w:val="24"/>
        </w:rPr>
        <w:t>» сентября 2022 г.</w:t>
      </w:r>
    </w:p>
    <w:p w14:paraId="4BC33AEA" w14:textId="77777777" w:rsidR="00CE654F" w:rsidRPr="00A3556D" w:rsidRDefault="00CE654F" w:rsidP="005F1335">
      <w:pPr>
        <w:shd w:val="clear" w:color="auto" w:fill="FFFFFF"/>
        <w:spacing w:after="0" w:line="360" w:lineRule="auto"/>
        <w:ind w:left="4956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B80158" w14:textId="77777777" w:rsidR="001B1533" w:rsidRDefault="00A3556D" w:rsidP="005F133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190">
        <w:rPr>
          <w:rFonts w:ascii="Times New Roman" w:hAnsi="Times New Roman" w:cs="Times New Roman"/>
          <w:b/>
          <w:bCs/>
          <w:sz w:val="24"/>
          <w:szCs w:val="24"/>
        </w:rPr>
        <w:t>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4D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РЕЗОЛЮЦИЯ</w:t>
      </w:r>
      <w:r w:rsidR="00CB2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533">
        <w:rPr>
          <w:rFonts w:ascii="Times New Roman" w:hAnsi="Times New Roman" w:cs="Times New Roman"/>
          <w:b/>
          <w:bCs/>
          <w:sz w:val="24"/>
          <w:szCs w:val="24"/>
        </w:rPr>
        <w:t xml:space="preserve">ФОРУМА </w:t>
      </w:r>
      <w:r w:rsidR="001B1533" w:rsidRPr="001B1533">
        <w:rPr>
          <w:rFonts w:ascii="Times New Roman" w:hAnsi="Times New Roman" w:cs="Times New Roman"/>
          <w:b/>
          <w:bCs/>
          <w:sz w:val="24"/>
          <w:szCs w:val="24"/>
        </w:rPr>
        <w:t>«ЯКУТСК 4.0.0 СТАРТ»</w:t>
      </w:r>
    </w:p>
    <w:p w14:paraId="7D185ABE" w14:textId="77777777" w:rsidR="00A3556D" w:rsidRDefault="00A3556D" w:rsidP="005F133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E19B2" w14:textId="77777777" w:rsidR="005F1335" w:rsidRPr="00806D38" w:rsidRDefault="005F1335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D38">
        <w:rPr>
          <w:rFonts w:ascii="Times New Roman" w:hAnsi="Times New Roman" w:cs="Times New Roman"/>
          <w:bCs/>
          <w:sz w:val="24"/>
          <w:szCs w:val="24"/>
        </w:rPr>
        <w:t>В целях устойчивого развития города Якутска как комфортного, процветающего и безопасного сообщества, движимого свободными и творческими людьми, к 400-летию образования города Якутска - столицы Республики Саха (Якутия)</w:t>
      </w:r>
      <w:r w:rsidRPr="005F1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D38">
        <w:rPr>
          <w:rFonts w:ascii="Times New Roman" w:hAnsi="Times New Roman" w:cs="Times New Roman"/>
          <w:bCs/>
          <w:sz w:val="24"/>
          <w:szCs w:val="24"/>
        </w:rPr>
        <w:t>Главой Республики Саха (Якутия) А.С. Николаевым издан Указ «О развитии города Якутска - столицы Республики Саха (Якутия) на период до 2032 года»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Указ)</w:t>
      </w:r>
      <w:r w:rsidRPr="00806D38">
        <w:rPr>
          <w:rFonts w:ascii="Times New Roman" w:hAnsi="Times New Roman" w:cs="Times New Roman"/>
          <w:bCs/>
          <w:sz w:val="24"/>
          <w:szCs w:val="24"/>
        </w:rPr>
        <w:t>, в котором определена основная миссия и ключевые направления развития города Якутска.</w:t>
      </w:r>
    </w:p>
    <w:p w14:paraId="770C8014" w14:textId="18C7D2AA" w:rsidR="005F1335" w:rsidRPr="005F1335" w:rsidRDefault="005F1335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рамках реализации Указа необходимо привести в соответствие Стратегию социально-экономического развития городского округа «город Якутск» на период до 2032 года.</w:t>
      </w:r>
    </w:p>
    <w:p w14:paraId="359A64DF" w14:textId="77777777" w:rsidR="00806D38" w:rsidRDefault="003E33FD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08 – 10 сентября 2022 года в г. Якутске прошел </w:t>
      </w:r>
      <w:r w:rsidR="00CB28E2">
        <w:rPr>
          <w:rFonts w:ascii="Times New Roman" w:hAnsi="Times New Roman" w:cs="Times New Roman"/>
          <w:bCs/>
          <w:sz w:val="24"/>
          <w:szCs w:val="24"/>
        </w:rPr>
        <w:t>Форум «</w:t>
      </w:r>
      <w:r w:rsidR="00806D38">
        <w:rPr>
          <w:rFonts w:ascii="Times New Roman" w:hAnsi="Times New Roman" w:cs="Times New Roman"/>
          <w:bCs/>
          <w:sz w:val="24"/>
          <w:szCs w:val="24"/>
        </w:rPr>
        <w:t xml:space="preserve">ЯКУТСК </w:t>
      </w:r>
      <w:r w:rsidR="00CB28E2">
        <w:rPr>
          <w:rFonts w:ascii="Times New Roman" w:hAnsi="Times New Roman" w:cs="Times New Roman"/>
          <w:bCs/>
          <w:sz w:val="24"/>
          <w:szCs w:val="24"/>
        </w:rPr>
        <w:t xml:space="preserve">4.0.0 </w:t>
      </w:r>
      <w:r w:rsidR="00806D38">
        <w:rPr>
          <w:rFonts w:ascii="Times New Roman" w:hAnsi="Times New Roman" w:cs="Times New Roman"/>
          <w:bCs/>
          <w:sz w:val="24"/>
          <w:szCs w:val="24"/>
        </w:rPr>
        <w:t>СТАРТ</w:t>
      </w:r>
      <w:r w:rsidR="005F1335">
        <w:rPr>
          <w:rFonts w:ascii="Times New Roman" w:hAnsi="Times New Roman" w:cs="Times New Roman"/>
          <w:bCs/>
          <w:sz w:val="24"/>
          <w:szCs w:val="24"/>
        </w:rPr>
        <w:t xml:space="preserve">», который </w:t>
      </w:r>
      <w:r w:rsidR="00806D38">
        <w:rPr>
          <w:rFonts w:ascii="Times New Roman" w:hAnsi="Times New Roman" w:cs="Times New Roman"/>
          <w:bCs/>
          <w:sz w:val="24"/>
          <w:szCs w:val="24"/>
        </w:rPr>
        <w:t>стал</w:t>
      </w:r>
      <w:r w:rsidR="00806D38" w:rsidRPr="00806D38">
        <w:rPr>
          <w:rFonts w:ascii="Times New Roman" w:hAnsi="Times New Roman" w:cs="Times New Roman"/>
          <w:bCs/>
          <w:sz w:val="24"/>
          <w:szCs w:val="24"/>
        </w:rPr>
        <w:t xml:space="preserve"> стартовой платформой и возможностью для проектирования успешного будущего родного города, являясь продолжением системной работы над налаживанием диалога и партнерства всех участников городского процесса, достижению общих целей городского развития.</w:t>
      </w:r>
    </w:p>
    <w:p w14:paraId="7F1C7E2C" w14:textId="53D02AE5" w:rsidR="001E5D86" w:rsidRPr="001E5D86" w:rsidRDefault="00CB28E2" w:rsidP="001E5D8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работе Форума приняло</w:t>
      </w:r>
      <w:r w:rsidR="003E33FD" w:rsidRPr="003E33FD">
        <w:rPr>
          <w:rFonts w:ascii="Times New Roman" w:hAnsi="Times New Roman" w:cs="Times New Roman"/>
          <w:bCs/>
          <w:sz w:val="24"/>
          <w:szCs w:val="24"/>
        </w:rPr>
        <w:t xml:space="preserve"> участие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1335 человек, </w:t>
      </w:r>
      <w:r w:rsidRPr="00CB28E2">
        <w:rPr>
          <w:rFonts w:ascii="Times New Roman" w:hAnsi="Times New Roman" w:cs="Times New Roman"/>
          <w:bCs/>
          <w:sz w:val="24"/>
          <w:szCs w:val="24"/>
        </w:rPr>
        <w:t xml:space="preserve">представляющих все ключевые секторы общества: </w:t>
      </w:r>
      <w:r w:rsidR="00806D38">
        <w:rPr>
          <w:rFonts w:ascii="Times New Roman" w:hAnsi="Times New Roman" w:cs="Times New Roman"/>
          <w:bCs/>
          <w:sz w:val="24"/>
          <w:szCs w:val="24"/>
        </w:rPr>
        <w:t xml:space="preserve">инициативные горожане, </w:t>
      </w:r>
      <w:r w:rsidR="002C79D3">
        <w:rPr>
          <w:rFonts w:ascii="Times New Roman" w:hAnsi="Times New Roman" w:cs="Times New Roman"/>
          <w:bCs/>
          <w:sz w:val="24"/>
          <w:szCs w:val="24"/>
        </w:rPr>
        <w:t xml:space="preserve">некоммерческие организации, члены Общественной палаты, </w:t>
      </w:r>
      <w:r w:rsidR="005877F3">
        <w:rPr>
          <w:rFonts w:ascii="Times New Roman" w:hAnsi="Times New Roman" w:cs="Times New Roman"/>
          <w:bCs/>
          <w:sz w:val="24"/>
          <w:szCs w:val="24"/>
        </w:rPr>
        <w:t xml:space="preserve">федеральные и региональные </w:t>
      </w:r>
      <w:r w:rsidR="00806D38">
        <w:rPr>
          <w:rFonts w:ascii="Times New Roman" w:hAnsi="Times New Roman" w:cs="Times New Roman"/>
          <w:bCs/>
          <w:sz w:val="24"/>
          <w:szCs w:val="24"/>
        </w:rPr>
        <w:t xml:space="preserve">эксперты, </w:t>
      </w:r>
      <w:r w:rsidRPr="00CB28E2">
        <w:rPr>
          <w:rFonts w:ascii="Times New Roman" w:hAnsi="Times New Roman" w:cs="Times New Roman"/>
          <w:bCs/>
          <w:sz w:val="24"/>
          <w:szCs w:val="24"/>
        </w:rPr>
        <w:t>бизнес</w:t>
      </w:r>
      <w:r w:rsidR="00806D38">
        <w:rPr>
          <w:rFonts w:ascii="Times New Roman" w:hAnsi="Times New Roman" w:cs="Times New Roman"/>
          <w:bCs/>
          <w:sz w:val="24"/>
          <w:szCs w:val="24"/>
        </w:rPr>
        <w:t>-сообщества</w:t>
      </w:r>
      <w:r w:rsidRPr="00CB28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6D38">
        <w:rPr>
          <w:rFonts w:ascii="Times New Roman" w:hAnsi="Times New Roman" w:cs="Times New Roman"/>
          <w:bCs/>
          <w:sz w:val="24"/>
          <w:szCs w:val="24"/>
        </w:rPr>
        <w:t>городские власти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79D3">
        <w:rPr>
          <w:rFonts w:ascii="Times New Roman" w:hAnsi="Times New Roman" w:cs="Times New Roman"/>
          <w:bCs/>
          <w:sz w:val="24"/>
          <w:szCs w:val="24"/>
        </w:rPr>
        <w:t xml:space="preserve">депутаты, </w:t>
      </w:r>
      <w:r>
        <w:rPr>
          <w:rFonts w:ascii="Times New Roman" w:hAnsi="Times New Roman" w:cs="Times New Roman"/>
          <w:bCs/>
          <w:sz w:val="24"/>
          <w:szCs w:val="24"/>
        </w:rPr>
        <w:t>средства массовой информации.</w:t>
      </w:r>
      <w:r w:rsidR="00806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22E">
        <w:rPr>
          <w:rFonts w:ascii="Times New Roman" w:hAnsi="Times New Roman" w:cs="Times New Roman"/>
          <w:bCs/>
          <w:sz w:val="24"/>
          <w:szCs w:val="24"/>
        </w:rPr>
        <w:t>Более</w:t>
      </w:r>
      <w:r w:rsidR="001E5D86" w:rsidRPr="001E5D86">
        <w:rPr>
          <w:rFonts w:ascii="Times New Roman" w:hAnsi="Times New Roman" w:cs="Times New Roman"/>
          <w:bCs/>
          <w:sz w:val="24"/>
          <w:szCs w:val="24"/>
        </w:rPr>
        <w:t xml:space="preserve"> 100 публикаций в региональных и федеральных средствах массовой информации.</w:t>
      </w:r>
    </w:p>
    <w:p w14:paraId="32DC411D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Партнеры Форума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6BABF6B" w14:textId="77777777" w:rsidR="002C79D3" w:rsidRPr="002805C4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C4">
        <w:rPr>
          <w:rFonts w:ascii="Times New Roman" w:hAnsi="Times New Roman" w:cs="Times New Roman"/>
          <w:bCs/>
          <w:sz w:val="24"/>
          <w:szCs w:val="24"/>
        </w:rPr>
        <w:t>Некоммерческая организация «Ассоциация сибирских и дальневосточных городов»;</w:t>
      </w:r>
    </w:p>
    <w:p w14:paraId="054E3A1A" w14:textId="77777777" w:rsidR="002C79D3" w:rsidRPr="002805C4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C4">
        <w:rPr>
          <w:rFonts w:ascii="Times New Roman" w:hAnsi="Times New Roman" w:cs="Times New Roman"/>
          <w:bCs/>
          <w:sz w:val="24"/>
          <w:szCs w:val="24"/>
        </w:rPr>
        <w:t>Ассоциация экономического взаимодействия «Союз городов Заполярья и Крайнего Севера»;</w:t>
      </w:r>
    </w:p>
    <w:p w14:paraId="25179CD6" w14:textId="77777777" w:rsidR="002805C4" w:rsidRPr="002805C4" w:rsidRDefault="002805C4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C4">
        <w:rPr>
          <w:rFonts w:ascii="Times New Roman" w:hAnsi="Times New Roman" w:cs="Times New Roman"/>
          <w:bCs/>
          <w:sz w:val="24"/>
          <w:szCs w:val="24"/>
        </w:rPr>
        <w:t>Государственная корпорация развития «ВЭБ.РФ»;</w:t>
      </w:r>
    </w:p>
    <w:p w14:paraId="15E889B9" w14:textId="77777777" w:rsid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Единый ресурсный центр поддержки СО НКО и развития гражданских инициатив Республики Саха (Якутия)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F838BB" w14:textId="77777777" w:rsidR="005877F3" w:rsidRDefault="003A41B3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1B3">
        <w:rPr>
          <w:rFonts w:ascii="Times New Roman" w:hAnsi="Times New Roman" w:cs="Times New Roman"/>
          <w:bCs/>
          <w:sz w:val="24"/>
          <w:szCs w:val="24"/>
        </w:rPr>
        <w:t xml:space="preserve">Программа работы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3A41B3">
        <w:rPr>
          <w:rFonts w:ascii="Times New Roman" w:hAnsi="Times New Roman" w:cs="Times New Roman"/>
          <w:bCs/>
          <w:sz w:val="24"/>
          <w:szCs w:val="24"/>
        </w:rPr>
        <w:t xml:space="preserve">орума была насыщенной, динамичной и </w:t>
      </w:r>
      <w:r w:rsidR="002C79D3" w:rsidRPr="003A41B3">
        <w:rPr>
          <w:rFonts w:ascii="Times New Roman" w:hAnsi="Times New Roman" w:cs="Times New Roman"/>
          <w:bCs/>
          <w:sz w:val="24"/>
          <w:szCs w:val="24"/>
        </w:rPr>
        <w:t>разнообразной</w:t>
      </w:r>
      <w:r w:rsidR="002C79D3">
        <w:rPr>
          <w:rFonts w:ascii="Times New Roman" w:hAnsi="Times New Roman" w:cs="Times New Roman"/>
          <w:bCs/>
          <w:sz w:val="24"/>
          <w:szCs w:val="24"/>
        </w:rPr>
        <w:t>, включила</w:t>
      </w:r>
      <w:r w:rsidR="005877F3">
        <w:rPr>
          <w:rFonts w:ascii="Times New Roman" w:hAnsi="Times New Roman" w:cs="Times New Roman"/>
          <w:bCs/>
          <w:sz w:val="24"/>
          <w:szCs w:val="24"/>
        </w:rPr>
        <w:t xml:space="preserve"> в себя </w:t>
      </w:r>
      <w:r w:rsidR="00806D38">
        <w:rPr>
          <w:rFonts w:ascii="Times New Roman" w:hAnsi="Times New Roman" w:cs="Times New Roman"/>
          <w:bCs/>
          <w:sz w:val="24"/>
          <w:szCs w:val="24"/>
        </w:rPr>
        <w:t>работ</w:t>
      </w:r>
      <w:r w:rsidR="005877F3">
        <w:rPr>
          <w:rFonts w:ascii="Times New Roman" w:hAnsi="Times New Roman" w:cs="Times New Roman"/>
          <w:bCs/>
          <w:sz w:val="24"/>
          <w:szCs w:val="24"/>
        </w:rPr>
        <w:t>у</w:t>
      </w:r>
      <w:r w:rsidR="00806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8E2">
        <w:rPr>
          <w:rFonts w:ascii="Times New Roman" w:hAnsi="Times New Roman" w:cs="Times New Roman"/>
          <w:bCs/>
          <w:sz w:val="24"/>
          <w:szCs w:val="24"/>
        </w:rPr>
        <w:t>25 площад</w:t>
      </w:r>
      <w:r w:rsidR="00806D38">
        <w:rPr>
          <w:rFonts w:ascii="Times New Roman" w:hAnsi="Times New Roman" w:cs="Times New Roman"/>
          <w:bCs/>
          <w:sz w:val="24"/>
          <w:szCs w:val="24"/>
        </w:rPr>
        <w:t>ок</w:t>
      </w:r>
      <w:r w:rsidR="005877F3">
        <w:rPr>
          <w:rFonts w:ascii="Times New Roman" w:hAnsi="Times New Roman" w:cs="Times New Roman"/>
          <w:bCs/>
          <w:sz w:val="24"/>
          <w:szCs w:val="24"/>
        </w:rPr>
        <w:t xml:space="preserve"> по 6 блокам</w:t>
      </w:r>
      <w:r>
        <w:rPr>
          <w:rFonts w:ascii="Times New Roman" w:hAnsi="Times New Roman" w:cs="Times New Roman"/>
          <w:bCs/>
          <w:sz w:val="24"/>
          <w:szCs w:val="24"/>
        </w:rPr>
        <w:t xml:space="preserve">: дискуссионные </w:t>
      </w:r>
      <w:r w:rsidR="005877F3">
        <w:rPr>
          <w:rFonts w:ascii="Times New Roman" w:hAnsi="Times New Roman" w:cs="Times New Roman"/>
          <w:bCs/>
          <w:sz w:val="24"/>
          <w:szCs w:val="24"/>
        </w:rPr>
        <w:t xml:space="preserve">площадки, </w:t>
      </w:r>
      <w:r w:rsidR="005877F3" w:rsidRPr="003A41B3">
        <w:rPr>
          <w:rFonts w:ascii="Times New Roman" w:hAnsi="Times New Roman" w:cs="Times New Roman"/>
          <w:bCs/>
          <w:sz w:val="24"/>
          <w:szCs w:val="24"/>
        </w:rPr>
        <w:t>круглые</w:t>
      </w:r>
      <w:r w:rsidRPr="003A41B3">
        <w:rPr>
          <w:rFonts w:ascii="Times New Roman" w:hAnsi="Times New Roman" w:cs="Times New Roman"/>
          <w:bCs/>
          <w:sz w:val="24"/>
          <w:szCs w:val="24"/>
        </w:rPr>
        <w:t xml:space="preserve"> столы,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воркшопы, стратегические сессии, форсайт – сессии, коммуникационные сессии, кейс – сессии, панельные дискуссии, </w:t>
      </w:r>
      <w:r w:rsidR="005877F3">
        <w:rPr>
          <w:rFonts w:ascii="Times New Roman" w:hAnsi="Times New Roman" w:cs="Times New Roman"/>
          <w:bCs/>
          <w:sz w:val="24"/>
          <w:szCs w:val="24"/>
        </w:rPr>
        <w:t>проектные мастерские, и диалог.</w:t>
      </w:r>
    </w:p>
    <w:p w14:paraId="11A50C18" w14:textId="77777777" w:rsidR="00A3556D" w:rsidRDefault="00B11CB6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CB6">
        <w:rPr>
          <w:rFonts w:ascii="Times New Roman" w:hAnsi="Times New Roman" w:cs="Times New Roman"/>
          <w:bCs/>
          <w:sz w:val="24"/>
          <w:szCs w:val="24"/>
        </w:rPr>
        <w:lastRenderedPageBreak/>
        <w:t>В Резолюцию вошли инициативы и предложения, выработанные в результате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двухдневных мероприятий </w:t>
      </w:r>
      <w:r w:rsidRPr="00B11CB6">
        <w:rPr>
          <w:rFonts w:ascii="Times New Roman" w:hAnsi="Times New Roman" w:cs="Times New Roman"/>
          <w:bCs/>
          <w:sz w:val="24"/>
          <w:szCs w:val="24"/>
        </w:rPr>
        <w:t>Форума, структурированных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1CB6">
        <w:rPr>
          <w:rFonts w:ascii="Times New Roman" w:hAnsi="Times New Roman" w:cs="Times New Roman"/>
          <w:bCs/>
          <w:sz w:val="24"/>
          <w:szCs w:val="24"/>
        </w:rPr>
        <w:t xml:space="preserve">по тематическим </w:t>
      </w:r>
      <w:r>
        <w:rPr>
          <w:rFonts w:ascii="Times New Roman" w:hAnsi="Times New Roman" w:cs="Times New Roman"/>
          <w:bCs/>
          <w:sz w:val="24"/>
          <w:szCs w:val="24"/>
        </w:rPr>
        <w:t>блокам</w:t>
      </w:r>
      <w:r w:rsidRPr="00B11CB6">
        <w:rPr>
          <w:rFonts w:ascii="Times New Roman" w:hAnsi="Times New Roman" w:cs="Times New Roman"/>
          <w:bCs/>
          <w:sz w:val="24"/>
          <w:szCs w:val="24"/>
        </w:rPr>
        <w:t xml:space="preserve"> органи</w:t>
      </w:r>
      <w:r>
        <w:rPr>
          <w:rFonts w:ascii="Times New Roman" w:hAnsi="Times New Roman" w:cs="Times New Roman"/>
          <w:bCs/>
          <w:sz w:val="24"/>
          <w:szCs w:val="24"/>
        </w:rPr>
        <w:t>зованной общественной дискуссии</w:t>
      </w:r>
      <w:r w:rsidR="00806D38" w:rsidRPr="00806D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03CDA401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1. Комфортная и устойчивая городская среда - достойная жизнь на Севере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3195F15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2. Трансформация инфраструктуры: мировые стандарты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F615C40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3. Развитие транспортной системы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C79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1D0939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4. Развитие социальной инфраструктуры – основа повышения качества жизни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5F7B7EE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5. Драйверы роста экономики города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5818B4" w14:textId="77777777" w:rsidR="005877F3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6. Якутск – город идей и возможностей для каждого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872CE" w14:textId="6093A9C8" w:rsidR="00296320" w:rsidRDefault="002C79D3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Итоговая резолюция Форума направляется главе городского округа «город Якутск», Якутской городской Думе, Общ</w:t>
      </w:r>
      <w:r w:rsidR="00683E40">
        <w:rPr>
          <w:rFonts w:ascii="Times New Roman" w:hAnsi="Times New Roman" w:cs="Times New Roman"/>
          <w:bCs/>
          <w:sz w:val="24"/>
          <w:szCs w:val="24"/>
        </w:rPr>
        <w:t xml:space="preserve">ественной палате города Якутска, </w:t>
      </w:r>
      <w:r w:rsidRPr="002C79D3">
        <w:rPr>
          <w:rFonts w:ascii="Times New Roman" w:hAnsi="Times New Roman" w:cs="Times New Roman"/>
          <w:bCs/>
          <w:sz w:val="24"/>
          <w:szCs w:val="24"/>
        </w:rPr>
        <w:t>а также ключевым участникам</w:t>
      </w:r>
      <w:r w:rsidR="008C2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9D3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8C214A">
        <w:rPr>
          <w:rFonts w:ascii="Times New Roman" w:hAnsi="Times New Roman" w:cs="Times New Roman"/>
          <w:bCs/>
          <w:sz w:val="24"/>
          <w:szCs w:val="24"/>
        </w:rPr>
        <w:t>городской агломерации</w:t>
      </w:r>
      <w:r w:rsidRPr="002C79D3">
        <w:rPr>
          <w:rFonts w:ascii="Times New Roman" w:hAnsi="Times New Roman" w:cs="Times New Roman"/>
          <w:bCs/>
          <w:sz w:val="24"/>
          <w:szCs w:val="24"/>
        </w:rPr>
        <w:t xml:space="preserve"> для учета рекомендаций при реализации </w:t>
      </w:r>
      <w:r w:rsidR="008C214A">
        <w:rPr>
          <w:rFonts w:ascii="Times New Roman" w:hAnsi="Times New Roman" w:cs="Times New Roman"/>
          <w:bCs/>
          <w:sz w:val="24"/>
          <w:szCs w:val="24"/>
        </w:rPr>
        <w:t xml:space="preserve">перспективных </w:t>
      </w:r>
      <w:r w:rsidRPr="002C79D3">
        <w:rPr>
          <w:rFonts w:ascii="Times New Roman" w:hAnsi="Times New Roman" w:cs="Times New Roman"/>
          <w:bCs/>
          <w:sz w:val="24"/>
          <w:szCs w:val="24"/>
        </w:rPr>
        <w:t>проектов.</w:t>
      </w:r>
    </w:p>
    <w:p w14:paraId="48191244" w14:textId="0D3B1C8B" w:rsidR="007D4F65" w:rsidRDefault="007D4F65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F65">
        <w:rPr>
          <w:rFonts w:ascii="Times New Roman" w:hAnsi="Times New Roman" w:cs="Times New Roman"/>
          <w:bCs/>
          <w:sz w:val="24"/>
          <w:szCs w:val="24"/>
        </w:rPr>
        <w:t>Участники Форума «ЯКУТСК 4.0.0 СТАРТ» выражают уверенность, что все ответственные структуры приложат усилия к практической реализации выдвинутых идей, инициатив и предложений.</w:t>
      </w:r>
    </w:p>
    <w:p w14:paraId="1BE544E9" w14:textId="77777777" w:rsidR="00683E40" w:rsidRDefault="00683E40" w:rsidP="002C7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DE94D9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ПРЕДЛОЖЕНИЯ ПО ВОПРОСАМ</w:t>
      </w:r>
    </w:p>
    <w:p w14:paraId="6A00E9A6" w14:textId="77777777" w:rsidR="002C79D3" w:rsidRPr="002C79D3" w:rsidRDefault="002C79D3" w:rsidP="002C79D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</w:t>
      </w:r>
    </w:p>
    <w:p w14:paraId="40107493" w14:textId="77777777" w:rsidR="00B83099" w:rsidRPr="004D6190" w:rsidRDefault="002C79D3" w:rsidP="002C79D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«ГОРОД ЯКУТСК»</w:t>
      </w:r>
      <w:r w:rsidRPr="002C79D3">
        <w:rPr>
          <w:rFonts w:ascii="Times New Roman" w:hAnsi="Times New Roman" w:cs="Times New Roman"/>
          <w:bCs/>
          <w:sz w:val="24"/>
          <w:szCs w:val="24"/>
        </w:rPr>
        <w:cr/>
      </w:r>
      <w:r w:rsidR="00B83099" w:rsidRPr="004D6190">
        <w:rPr>
          <w:rFonts w:ascii="Times New Roman" w:hAnsi="Times New Roman" w:cs="Times New Roman"/>
          <w:b/>
          <w:bCs/>
          <w:i/>
          <w:sz w:val="24"/>
          <w:szCs w:val="24"/>
        </w:rPr>
        <w:t>Блок 1. Комфортная и устойчивая городская среда - достойная жизнь на Севере</w:t>
      </w:r>
    </w:p>
    <w:p w14:paraId="5254FB20" w14:textId="77777777" w:rsidR="00B83099" w:rsidRPr="004D6190" w:rsidRDefault="00B83099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мастер-плана города Якутска</w:t>
      </w:r>
      <w:r w:rsidR="00CC07CC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2132DEA8" w14:textId="77777777" w:rsidR="00B83099" w:rsidRPr="00C70D79" w:rsidRDefault="00B83099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расселение к 2032г. аварийного деревянного многоквартирного </w:t>
      </w:r>
      <w:r w:rsidRPr="00C70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жилищного фонда</w:t>
      </w:r>
      <w:r w:rsidR="00CC07CC" w:rsidRPr="00C70D79">
        <w:rPr>
          <w:rFonts w:ascii="Times New Roman" w:hAnsi="Times New Roman" w:cs="Times New Roman"/>
          <w:sz w:val="24"/>
          <w:szCs w:val="24"/>
        </w:rPr>
        <w:t>.</w:t>
      </w:r>
    </w:p>
    <w:p w14:paraId="5ACA7A70" w14:textId="77777777" w:rsidR="00C8584F" w:rsidRPr="004D6190" w:rsidRDefault="00B83099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энергоэффективных домов</w:t>
      </w:r>
      <w:r w:rsidR="00CC07CC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C7F581" w14:textId="77777777" w:rsidR="00B83099" w:rsidRPr="004D6190" w:rsidRDefault="00C8584F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</w:t>
      </w:r>
      <w:r w:rsidR="00B8309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 жилья площадью не менее 1 кв. м. на человека с 2025г., в том числе ИЖС</w:t>
      </w:r>
      <w:r w:rsidR="00CC07CC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220F09" w14:textId="77777777" w:rsidR="00C800EC" w:rsidRDefault="00B83099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8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водоснабжения пригородных территорий</w:t>
      </w:r>
      <w:r w:rsidR="00CC07CC" w:rsidRPr="00C8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A79674" w14:textId="77777777" w:rsidR="00C800EC" w:rsidRPr="00AA3A02" w:rsidRDefault="00C800E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AA3A02">
        <w:rPr>
          <w:rFonts w:ascii="inherit" w:eastAsia="Times New Roman" w:hAnsi="inherit" w:cs="Arial"/>
          <w:sz w:val="24"/>
          <w:szCs w:val="24"/>
          <w:lang w:eastAsia="ru-RU"/>
        </w:rPr>
        <w:t>Строительство новых и комплексная реконструкция общественных пространств</w:t>
      </w:r>
      <w:r w:rsidR="00AA3A02" w:rsidRPr="00AA3A02">
        <w:rPr>
          <w:rFonts w:ascii="inherit" w:eastAsia="Times New Roman" w:hAnsi="inherit" w:cs="Arial"/>
          <w:sz w:val="24"/>
          <w:szCs w:val="24"/>
          <w:lang w:eastAsia="ru-RU"/>
        </w:rPr>
        <w:t>.</w:t>
      </w:r>
      <w:r w:rsidRPr="00AA3A02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</w:p>
    <w:p w14:paraId="6D8031B5" w14:textId="74CE2385" w:rsidR="00AA3A02" w:rsidRPr="008C1583" w:rsidRDefault="008C1583" w:rsidP="008C1583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583">
        <w:rPr>
          <w:rFonts w:ascii="Times New Roman" w:hAnsi="Times New Roman" w:cs="Times New Roman"/>
          <w:sz w:val="24"/>
          <w:szCs w:val="24"/>
        </w:rPr>
        <w:t xml:space="preserve">Организация благоустроенных территорий. </w:t>
      </w:r>
      <w:r w:rsidR="00AA3A02" w:rsidRPr="008C1583">
        <w:rPr>
          <w:rFonts w:ascii="Times New Roman" w:hAnsi="Times New Roman" w:cs="Times New Roman"/>
          <w:sz w:val="24"/>
          <w:szCs w:val="24"/>
        </w:rPr>
        <w:t>Реконструкция городского Парка культуры и отдыха со строительством аквапарка.</w:t>
      </w:r>
    </w:p>
    <w:p w14:paraId="69FFDFC4" w14:textId="77777777" w:rsidR="00CC07CC" w:rsidRPr="00C800EC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0EC">
        <w:rPr>
          <w:rFonts w:ascii="Times New Roman" w:hAnsi="Times New Roman" w:cs="Times New Roman"/>
          <w:sz w:val="24"/>
          <w:szCs w:val="24"/>
        </w:rPr>
        <w:t>Строительство новой городской набережной</w:t>
      </w:r>
      <w:r w:rsidR="0075552A" w:rsidRPr="00C800EC">
        <w:rPr>
          <w:rFonts w:ascii="Times New Roman" w:hAnsi="Times New Roman" w:cs="Times New Roman"/>
          <w:sz w:val="24"/>
          <w:szCs w:val="24"/>
        </w:rPr>
        <w:t>.</w:t>
      </w:r>
    </w:p>
    <w:p w14:paraId="18385B84" w14:textId="77777777" w:rsidR="00CC07CC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Создание нового центра города (67 и 68 квартал)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451B8D5A" w14:textId="77777777" w:rsidR="00CC07CC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Реновация </w:t>
      </w:r>
      <w:r w:rsidR="008C1583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4D6190">
        <w:rPr>
          <w:rFonts w:ascii="Times New Roman" w:hAnsi="Times New Roman" w:cs="Times New Roman"/>
          <w:sz w:val="24"/>
          <w:szCs w:val="24"/>
        </w:rPr>
        <w:t>Речного порта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4D0A8A97" w14:textId="77777777" w:rsidR="00CC07CC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Создание нового жилого микрорайона «Звездный» до 2024 года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287394FB" w14:textId="77777777" w:rsidR="00CC07CC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Комплексная застройка кварталов (с применением договоров КРТ)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752717A7" w14:textId="77777777" w:rsidR="00CC07CC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lastRenderedPageBreak/>
        <w:t>Реновация промышленных территорий</w:t>
      </w:r>
      <w:r w:rsidR="00AE64BE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77C363E4" w14:textId="77777777" w:rsidR="00CC07CC" w:rsidRPr="0051603C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3C">
        <w:rPr>
          <w:rFonts w:ascii="Times New Roman" w:hAnsi="Times New Roman" w:cs="Times New Roman"/>
          <w:sz w:val="24"/>
          <w:szCs w:val="24"/>
        </w:rPr>
        <w:t>Внедрение дизайн-кода жилых территорий</w:t>
      </w:r>
      <w:r w:rsidR="0075552A" w:rsidRPr="0051603C">
        <w:rPr>
          <w:rFonts w:ascii="Times New Roman" w:hAnsi="Times New Roman" w:cs="Times New Roman"/>
          <w:sz w:val="24"/>
          <w:szCs w:val="24"/>
        </w:rPr>
        <w:t>.</w:t>
      </w:r>
    </w:p>
    <w:p w14:paraId="1DDC1658" w14:textId="58C75082" w:rsidR="00CC07CC" w:rsidRPr="0051603C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3C">
        <w:rPr>
          <w:rFonts w:ascii="Times New Roman" w:hAnsi="Times New Roman" w:cs="Times New Roman"/>
          <w:sz w:val="24"/>
          <w:szCs w:val="24"/>
        </w:rPr>
        <w:t xml:space="preserve">Реновация </w:t>
      </w:r>
      <w:r w:rsidR="008D2B90" w:rsidRPr="0051603C">
        <w:rPr>
          <w:rFonts w:ascii="Times New Roman" w:hAnsi="Times New Roman" w:cs="Times New Roman"/>
          <w:sz w:val="24"/>
          <w:szCs w:val="24"/>
        </w:rPr>
        <w:t xml:space="preserve">жилого фонда </w:t>
      </w:r>
      <w:r w:rsidRPr="0051603C">
        <w:rPr>
          <w:rFonts w:ascii="Times New Roman" w:hAnsi="Times New Roman" w:cs="Times New Roman"/>
          <w:sz w:val="24"/>
          <w:szCs w:val="24"/>
        </w:rPr>
        <w:t>с участием федеральных институтов развития/частного инвестора старого жилого фонда</w:t>
      </w:r>
      <w:r w:rsidR="0051603C">
        <w:rPr>
          <w:rFonts w:ascii="Times New Roman" w:hAnsi="Times New Roman" w:cs="Times New Roman"/>
          <w:sz w:val="24"/>
          <w:szCs w:val="24"/>
        </w:rPr>
        <w:t>.</w:t>
      </w:r>
      <w:r w:rsidRPr="00516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1F2D5" w14:textId="77777777" w:rsidR="00B83099" w:rsidRPr="004D6190" w:rsidRDefault="00B83099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и благоустройство 300 дворовых территорий, обустройство городских скверов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3E6DB004" w14:textId="382EABFA" w:rsidR="00796881" w:rsidRPr="008B222E" w:rsidRDefault="00796881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90262C" w:rsidRPr="008B222E">
        <w:rPr>
          <w:rFonts w:ascii="Times New Roman" w:hAnsi="Times New Roman" w:cs="Times New Roman"/>
          <w:sz w:val="24"/>
          <w:szCs w:val="24"/>
        </w:rPr>
        <w:t>не менее 60</w:t>
      </w:r>
      <w:r w:rsidRPr="008B222E">
        <w:rPr>
          <w:rFonts w:ascii="Times New Roman" w:hAnsi="Times New Roman" w:cs="Times New Roman"/>
          <w:sz w:val="24"/>
          <w:szCs w:val="24"/>
        </w:rPr>
        <w:t xml:space="preserve"> км общегородской и районной улично-дорожной сети, а также </w:t>
      </w:r>
      <w:r w:rsidR="007902C6">
        <w:rPr>
          <w:rFonts w:ascii="Times New Roman" w:hAnsi="Times New Roman" w:cs="Times New Roman"/>
          <w:sz w:val="24"/>
          <w:szCs w:val="24"/>
        </w:rPr>
        <w:t>не менее 120</w:t>
      </w:r>
      <w:r w:rsidRPr="008B222E">
        <w:rPr>
          <w:rFonts w:ascii="Times New Roman" w:hAnsi="Times New Roman" w:cs="Times New Roman"/>
          <w:sz w:val="24"/>
          <w:szCs w:val="24"/>
        </w:rPr>
        <w:t xml:space="preserve"> км местной улично-дорожной сети</w:t>
      </w:r>
      <w:r w:rsidR="00AD6D30" w:rsidRPr="008B222E">
        <w:rPr>
          <w:rFonts w:ascii="Times New Roman" w:hAnsi="Times New Roman" w:cs="Times New Roman"/>
          <w:sz w:val="24"/>
          <w:szCs w:val="24"/>
        </w:rPr>
        <w:t xml:space="preserve"> до 2032 года</w:t>
      </w:r>
      <w:r w:rsidR="0075552A" w:rsidRPr="008B222E">
        <w:rPr>
          <w:rFonts w:ascii="Times New Roman" w:hAnsi="Times New Roman" w:cs="Times New Roman"/>
          <w:sz w:val="24"/>
          <w:szCs w:val="24"/>
        </w:rPr>
        <w:t>.</w:t>
      </w:r>
    </w:p>
    <w:p w14:paraId="110661DF" w14:textId="77777777" w:rsidR="00C8584F" w:rsidRPr="004D6190" w:rsidRDefault="00CC07CC" w:rsidP="005F1335">
      <w:pPr>
        <w:pStyle w:val="a6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 xml:space="preserve">Включение в </w:t>
      </w:r>
      <w:r w:rsidR="00806B79" w:rsidRPr="00AD2F3F">
        <w:rPr>
          <w:rFonts w:ascii="Times New Roman" w:eastAsia="Calibri" w:hAnsi="Times New Roman" w:cs="Times New Roman"/>
          <w:sz w:val="24"/>
          <w:szCs w:val="24"/>
        </w:rPr>
        <w:t xml:space="preserve">Стратегию социально-экономического </w:t>
      </w:r>
      <w:r w:rsidR="00806B79" w:rsidRPr="00F92D62">
        <w:rPr>
          <w:rFonts w:ascii="Times New Roman" w:eastAsia="Calibri" w:hAnsi="Times New Roman" w:cs="Times New Roman"/>
          <w:sz w:val="24"/>
          <w:szCs w:val="24"/>
        </w:rPr>
        <w:t>развития ГО «город Якутск» на период до 2032 года</w:t>
      </w:r>
      <w:r w:rsidR="00806B79">
        <w:rPr>
          <w:rFonts w:ascii="Times New Roman" w:hAnsi="Times New Roman" w:cs="Times New Roman"/>
          <w:sz w:val="24"/>
          <w:szCs w:val="24"/>
        </w:rPr>
        <w:t xml:space="preserve"> </w:t>
      </w:r>
      <w:r w:rsidR="00892948">
        <w:rPr>
          <w:rFonts w:ascii="Times New Roman" w:hAnsi="Times New Roman" w:cs="Times New Roman"/>
          <w:sz w:val="24"/>
          <w:szCs w:val="24"/>
        </w:rPr>
        <w:t>краткосрочных</w:t>
      </w:r>
      <w:r w:rsidR="00C8584F" w:rsidRPr="004D6190">
        <w:rPr>
          <w:rFonts w:ascii="Times New Roman" w:hAnsi="Times New Roman" w:cs="Times New Roman"/>
          <w:sz w:val="24"/>
          <w:szCs w:val="24"/>
        </w:rPr>
        <w:t xml:space="preserve"> этап</w:t>
      </w:r>
      <w:r w:rsidR="00892948">
        <w:rPr>
          <w:rFonts w:ascii="Times New Roman" w:hAnsi="Times New Roman" w:cs="Times New Roman"/>
          <w:sz w:val="24"/>
          <w:szCs w:val="24"/>
        </w:rPr>
        <w:t>ов (периодов</w:t>
      </w:r>
      <w:r w:rsidR="00C8584F" w:rsidRPr="004D6190">
        <w:rPr>
          <w:rFonts w:ascii="Times New Roman" w:hAnsi="Times New Roman" w:cs="Times New Roman"/>
          <w:sz w:val="24"/>
          <w:szCs w:val="24"/>
        </w:rPr>
        <w:t>) реализации, с использованием механизма проектов с быстрыми преобразованиями в городах в рамках программы «5 шагов для городов», с индикаторами</w:t>
      </w:r>
      <w:r w:rsidR="00B11CB6">
        <w:rPr>
          <w:rFonts w:ascii="Times New Roman" w:hAnsi="Times New Roman" w:cs="Times New Roman"/>
          <w:sz w:val="24"/>
          <w:szCs w:val="24"/>
        </w:rPr>
        <w:t>,</w:t>
      </w:r>
      <w:r w:rsidR="00C8584F" w:rsidRPr="004D6190">
        <w:rPr>
          <w:rFonts w:ascii="Times New Roman" w:hAnsi="Times New Roman" w:cs="Times New Roman"/>
          <w:sz w:val="24"/>
          <w:szCs w:val="24"/>
        </w:rPr>
        <w:t xml:space="preserve"> которые охватывают различные сферы городского развития</w:t>
      </w:r>
      <w:r w:rsidR="0075552A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3CE56860" w14:textId="77777777" w:rsidR="00CE20DE" w:rsidRPr="004D6190" w:rsidRDefault="00CE20DE" w:rsidP="005F1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205D6" w14:textId="77777777" w:rsidR="00B83099" w:rsidRPr="004D6190" w:rsidRDefault="00B83099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6190">
        <w:rPr>
          <w:rFonts w:ascii="Times New Roman" w:hAnsi="Times New Roman" w:cs="Times New Roman"/>
          <w:b/>
          <w:bCs/>
          <w:i/>
          <w:sz w:val="24"/>
          <w:szCs w:val="24"/>
        </w:rPr>
        <w:t>Блок 2. Трансформация инфраструктуры: мировые стандарты</w:t>
      </w:r>
    </w:p>
    <w:p w14:paraId="4506D036" w14:textId="77777777" w:rsidR="00B83099" w:rsidRPr="002F2853" w:rsidRDefault="00B83099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создание городской системы водоотведения ливневых, </w:t>
      </w:r>
      <w:r w:rsidRPr="002F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поверхностных и надмерзлотных вод</w:t>
      </w:r>
      <w:r w:rsidR="00D57AAF" w:rsidRPr="002F2853">
        <w:rPr>
          <w:rFonts w:ascii="Times New Roman" w:hAnsi="Times New Roman" w:cs="Times New Roman"/>
          <w:sz w:val="24"/>
          <w:szCs w:val="24"/>
        </w:rPr>
        <w:t>.</w:t>
      </w:r>
    </w:p>
    <w:p w14:paraId="316E8FEB" w14:textId="77777777" w:rsidR="00B83099" w:rsidRPr="00AD2F3F" w:rsidRDefault="00B83099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Разработка комплексной схемы водоотведения. Реализация 1 этапа</w:t>
      </w:r>
      <w:r w:rsidR="002F2853" w:rsidRPr="00AD2F3F">
        <w:rPr>
          <w:rFonts w:ascii="Times New Roman" w:hAnsi="Times New Roman" w:cs="Times New Roman"/>
          <w:sz w:val="24"/>
          <w:szCs w:val="24"/>
        </w:rPr>
        <w:t xml:space="preserve"> строительства, </w:t>
      </w:r>
      <w:r w:rsidRPr="00AD2F3F">
        <w:rPr>
          <w:rFonts w:ascii="Times New Roman" w:hAnsi="Times New Roman" w:cs="Times New Roman"/>
          <w:sz w:val="24"/>
          <w:szCs w:val="24"/>
        </w:rPr>
        <w:t xml:space="preserve">предусматривающего водоотведение </w:t>
      </w:r>
      <w:r w:rsidR="002F2853" w:rsidRPr="00AD2F3F">
        <w:rPr>
          <w:rFonts w:ascii="Times New Roman" w:hAnsi="Times New Roman" w:cs="Times New Roman"/>
          <w:sz w:val="24"/>
          <w:szCs w:val="24"/>
        </w:rPr>
        <w:t xml:space="preserve">с </w:t>
      </w:r>
      <w:r w:rsidRPr="00AD2F3F">
        <w:rPr>
          <w:rFonts w:ascii="Times New Roman" w:hAnsi="Times New Roman" w:cs="Times New Roman"/>
          <w:sz w:val="24"/>
          <w:szCs w:val="24"/>
        </w:rPr>
        <w:t>магистральных улиц с выводом на озера, каналы и коллектор</w:t>
      </w:r>
      <w:r w:rsidR="00D57AAF" w:rsidRPr="00AD2F3F">
        <w:rPr>
          <w:rFonts w:ascii="Times New Roman" w:hAnsi="Times New Roman" w:cs="Times New Roman"/>
          <w:sz w:val="24"/>
          <w:szCs w:val="24"/>
        </w:rPr>
        <w:t>.</w:t>
      </w:r>
      <w:r w:rsidRPr="00AD2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3FE36" w14:textId="77777777" w:rsidR="00B83099" w:rsidRPr="002F2853" w:rsidRDefault="00B83099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53">
        <w:rPr>
          <w:rFonts w:ascii="Times New Roman" w:hAnsi="Times New Roman" w:cs="Times New Roman"/>
          <w:sz w:val="24"/>
          <w:szCs w:val="24"/>
        </w:rPr>
        <w:t>Обеспечение проточности городских каналов и водоемов малое кольцо и большое кольцо</w:t>
      </w:r>
      <w:r w:rsidR="00D57AAF" w:rsidRPr="002F2853">
        <w:rPr>
          <w:rFonts w:ascii="Times New Roman" w:hAnsi="Times New Roman" w:cs="Times New Roman"/>
          <w:sz w:val="24"/>
          <w:szCs w:val="24"/>
        </w:rPr>
        <w:t>.</w:t>
      </w:r>
    </w:p>
    <w:p w14:paraId="3D8C67A3" w14:textId="77777777" w:rsidR="00C800EC" w:rsidRPr="002F2853" w:rsidRDefault="00C800EC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53">
        <w:rPr>
          <w:rFonts w:ascii="Times New Roman" w:hAnsi="Times New Roman" w:cs="Times New Roman"/>
          <w:sz w:val="24"/>
          <w:szCs w:val="24"/>
        </w:rPr>
        <w:t>Проведение мерзлотного исследования, мониторинга, разработка превентивных мер против деградации вечной мерзлоты.</w:t>
      </w:r>
    </w:p>
    <w:p w14:paraId="4E70A22B" w14:textId="77777777" w:rsidR="00DE5931" w:rsidRPr="002F2853" w:rsidRDefault="00DE5931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53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81B9B" w:rsidRPr="002F2853">
        <w:rPr>
          <w:rFonts w:ascii="Times New Roman" w:hAnsi="Times New Roman" w:cs="Times New Roman"/>
          <w:sz w:val="24"/>
          <w:szCs w:val="24"/>
        </w:rPr>
        <w:t xml:space="preserve">мониторинга наличия </w:t>
      </w:r>
      <w:r w:rsidRPr="002F2853">
        <w:rPr>
          <w:rFonts w:ascii="Times New Roman" w:hAnsi="Times New Roman" w:cs="Times New Roman"/>
          <w:sz w:val="24"/>
          <w:szCs w:val="24"/>
        </w:rPr>
        <w:t>надмерзлотных вод и засоленности грунтов.</w:t>
      </w:r>
    </w:p>
    <w:p w14:paraId="520A302D" w14:textId="77777777" w:rsidR="00B83099" w:rsidRPr="002F2853" w:rsidRDefault="00B83099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53">
        <w:rPr>
          <w:rFonts w:ascii="Times New Roman" w:hAnsi="Times New Roman" w:cs="Times New Roman"/>
          <w:sz w:val="24"/>
          <w:szCs w:val="24"/>
        </w:rPr>
        <w:t>Разработка нормативно-правовой базы для эксплуатации зданий, сооружений и инфраструктурных объе</w:t>
      </w:r>
      <w:r w:rsidR="002A20F8" w:rsidRPr="002F2853">
        <w:rPr>
          <w:rFonts w:ascii="Times New Roman" w:hAnsi="Times New Roman" w:cs="Times New Roman"/>
          <w:sz w:val="24"/>
          <w:szCs w:val="24"/>
        </w:rPr>
        <w:t>ктов в условиях вечной мерзлоты</w:t>
      </w:r>
      <w:r w:rsidR="00D57AAF" w:rsidRPr="002F2853">
        <w:rPr>
          <w:rFonts w:ascii="Times New Roman" w:hAnsi="Times New Roman" w:cs="Times New Roman"/>
          <w:sz w:val="24"/>
          <w:szCs w:val="24"/>
        </w:rPr>
        <w:t>.</w:t>
      </w:r>
    </w:p>
    <w:p w14:paraId="6BE6FF0B" w14:textId="77777777" w:rsidR="00AA0757" w:rsidRPr="003820C7" w:rsidRDefault="00AA0757" w:rsidP="009B3A61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Разработка цифровой модели системы водоотведения поверхностных и сточных вод.</w:t>
      </w:r>
    </w:p>
    <w:p w14:paraId="17D33AE4" w14:textId="77777777" w:rsidR="00D57AAF" w:rsidRPr="003820C7" w:rsidRDefault="00D57AA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Утверждение Правил пользования системой ливневой канализации</w:t>
      </w:r>
      <w:r w:rsidR="00610BE0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1D86F3E7" w14:textId="77777777" w:rsidR="00D57AAF" w:rsidRPr="003820C7" w:rsidRDefault="00D57AA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Проведение технического обследования существующей системы ливневого водоотведения и городского канала в рамках модернизации системы ливневого водоотведения.</w:t>
      </w:r>
    </w:p>
    <w:p w14:paraId="5D47ABCC" w14:textId="77777777" w:rsidR="00D57AAF" w:rsidRPr="003820C7" w:rsidRDefault="00D57AA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 xml:space="preserve">Утверждение порядка и тарифа взимания платы на подключение (технологическое присоединение) к централизованной системе ливневой канализации. </w:t>
      </w:r>
    </w:p>
    <w:p w14:paraId="2196AADF" w14:textId="77777777" w:rsidR="002A20F8" w:rsidRPr="003820C7" w:rsidRDefault="00B83099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Обеспечение надежного и высокоэффективного наружного освещения с достижением 100% освещения территорий до 2032г. </w:t>
      </w:r>
    </w:p>
    <w:p w14:paraId="2C25E6DC" w14:textId="77777777" w:rsidR="004A449B" w:rsidRPr="003820C7" w:rsidRDefault="004A449B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Проведение модернизации и реконструкции существующей системы наружного освещения с применением современных технологий, улучшающих характеристики освещенности, безопасности и повышающие эстетическую привлекательность объектов наружного освещения.</w:t>
      </w:r>
    </w:p>
    <w:p w14:paraId="45164217" w14:textId="77777777" w:rsidR="00AA0757" w:rsidRPr="00C800EC" w:rsidRDefault="00AA0757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0EC">
        <w:rPr>
          <w:rFonts w:ascii="Times New Roman" w:hAnsi="Times New Roman" w:cs="Times New Roman"/>
          <w:sz w:val="24"/>
          <w:szCs w:val="24"/>
        </w:rPr>
        <w:t>Внедрение «умного» освещения и многофункциональных опор для размещения линий коммуникаций</w:t>
      </w:r>
      <w:r w:rsidR="004D2600">
        <w:rPr>
          <w:rFonts w:ascii="Times New Roman" w:hAnsi="Times New Roman" w:cs="Times New Roman"/>
          <w:sz w:val="24"/>
          <w:szCs w:val="24"/>
        </w:rPr>
        <w:t>.</w:t>
      </w:r>
      <w:r w:rsidR="00C80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240BB" w14:textId="77777777" w:rsidR="004A449B" w:rsidRPr="003820C7" w:rsidRDefault="004A449B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 xml:space="preserve"> «Умные» пешеходные переходы за счет использования специализированных опор, приборов освещения и системы управления</w:t>
      </w:r>
      <w:r w:rsidR="00C878B6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45A9E747" w14:textId="77777777" w:rsidR="004A449B" w:rsidRPr="003820C7" w:rsidRDefault="004A449B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Внедрение ключевых элементов проекта «Цифровизация городского хозяйства «Умный город»</w:t>
      </w:r>
      <w:r w:rsidR="00D42896">
        <w:rPr>
          <w:rFonts w:ascii="Times New Roman" w:hAnsi="Times New Roman" w:cs="Times New Roman"/>
          <w:sz w:val="24"/>
          <w:szCs w:val="24"/>
        </w:rPr>
        <w:t>»</w:t>
      </w:r>
      <w:r w:rsidR="00C878B6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221A621E" w14:textId="77777777" w:rsidR="002A20F8" w:rsidRPr="003820C7" w:rsidRDefault="0059297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В</w:t>
      </w:r>
      <w:r w:rsidR="002A20F8" w:rsidRPr="003820C7">
        <w:rPr>
          <w:rFonts w:ascii="Times New Roman" w:hAnsi="Times New Roman" w:cs="Times New Roman"/>
          <w:sz w:val="24"/>
          <w:szCs w:val="24"/>
        </w:rPr>
        <w:t>недрение цифрового двойника</w:t>
      </w:r>
      <w:r w:rsidR="00AA0757" w:rsidRPr="003820C7">
        <w:rPr>
          <w:rFonts w:ascii="Times New Roman" w:hAnsi="Times New Roman" w:cs="Times New Roman"/>
          <w:sz w:val="24"/>
          <w:szCs w:val="24"/>
        </w:rPr>
        <w:t xml:space="preserve"> системы наружного освещения</w:t>
      </w:r>
      <w:r w:rsidR="00C878B6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6932E2C7" w14:textId="77777777" w:rsidR="00B83099" w:rsidRPr="003820C7" w:rsidRDefault="00B83099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Разработка и реализации программы по архитектурному освещению в соответствии с Дизайн-кодом</w:t>
      </w:r>
      <w:r w:rsidR="00C878B6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6032C9E0" w14:textId="77777777" w:rsidR="00B83099" w:rsidRPr="003820C7" w:rsidRDefault="00B83099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 по обеспечению комплексного озеленения территории, включая развитие собственной базы для выращивания и разведения растений с применением современных решений</w:t>
      </w:r>
      <w:r w:rsidR="00C878B6" w:rsidRPr="003820C7">
        <w:rPr>
          <w:rFonts w:ascii="Times New Roman" w:hAnsi="Times New Roman" w:cs="Times New Roman"/>
          <w:sz w:val="24"/>
          <w:szCs w:val="24"/>
        </w:rPr>
        <w:t>.</w:t>
      </w:r>
    </w:p>
    <w:p w14:paraId="1777918F" w14:textId="77777777" w:rsidR="00C878B6" w:rsidRPr="003820C7" w:rsidRDefault="00C878B6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C7">
        <w:rPr>
          <w:rFonts w:ascii="Times New Roman" w:hAnsi="Times New Roman" w:cs="Times New Roman"/>
          <w:sz w:val="24"/>
          <w:szCs w:val="24"/>
        </w:rPr>
        <w:t>Разработка структуры экологического каркаса и выделение охраняемых городских и пригородных природных территорий, с целью сохранения существующих и реабилитации утраченных ландшафтов.</w:t>
      </w:r>
    </w:p>
    <w:p w14:paraId="6CE35466" w14:textId="5F49DEBD" w:rsidR="009A31EC" w:rsidRPr="007D4F65" w:rsidRDefault="00C878B6" w:rsidP="007D4F6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F65">
        <w:rPr>
          <w:rFonts w:ascii="Times New Roman" w:hAnsi="Times New Roman" w:cs="Times New Roman"/>
          <w:sz w:val="24"/>
          <w:szCs w:val="24"/>
        </w:rPr>
        <w:t>Реализация мероприятий по исследованию современного состояния городских озелененных территорий и пригородных лесов</w:t>
      </w:r>
      <w:r w:rsidR="00CB502E" w:rsidRPr="007D4F65">
        <w:rPr>
          <w:rFonts w:ascii="Times New Roman" w:hAnsi="Times New Roman" w:cs="Times New Roman"/>
          <w:sz w:val="24"/>
          <w:szCs w:val="24"/>
        </w:rPr>
        <w:t>, в том числе о</w:t>
      </w:r>
      <w:r w:rsidRPr="007D4F65">
        <w:rPr>
          <w:rFonts w:ascii="Times New Roman" w:hAnsi="Times New Roman" w:cs="Times New Roman"/>
          <w:sz w:val="24"/>
          <w:szCs w:val="24"/>
        </w:rPr>
        <w:t xml:space="preserve">ценка количественного </w:t>
      </w:r>
      <w:r w:rsidR="009A31EC" w:rsidRPr="007D4F65">
        <w:rPr>
          <w:rFonts w:ascii="Times New Roman" w:hAnsi="Times New Roman" w:cs="Times New Roman"/>
          <w:sz w:val="24"/>
          <w:szCs w:val="24"/>
        </w:rPr>
        <w:t xml:space="preserve">и </w:t>
      </w:r>
      <w:r w:rsidRPr="007D4F65">
        <w:rPr>
          <w:rFonts w:ascii="Times New Roman" w:hAnsi="Times New Roman" w:cs="Times New Roman"/>
          <w:sz w:val="24"/>
          <w:szCs w:val="24"/>
        </w:rPr>
        <w:t>качественного состояния зеленых насаждений.</w:t>
      </w:r>
      <w:r w:rsidR="007D4F65" w:rsidRPr="007D4F65">
        <w:rPr>
          <w:rFonts w:ascii="Times New Roman" w:hAnsi="Times New Roman" w:cs="Times New Roman"/>
          <w:sz w:val="24"/>
          <w:szCs w:val="24"/>
        </w:rPr>
        <w:t xml:space="preserve"> </w:t>
      </w:r>
      <w:r w:rsidR="009A31EC" w:rsidRPr="007D4F65">
        <w:rPr>
          <w:rFonts w:ascii="Times New Roman" w:hAnsi="Times New Roman" w:cs="Times New Roman"/>
          <w:sz w:val="24"/>
          <w:szCs w:val="24"/>
        </w:rPr>
        <w:t>Формирование инвентаризационных и оценочных карт объектов озеленения.</w:t>
      </w:r>
    </w:p>
    <w:p w14:paraId="6829CEE7" w14:textId="77777777" w:rsidR="009A31EC" w:rsidRPr="004D6190" w:rsidRDefault="00C878B6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Установка нормативных значений обеспеченности жителей города озелененными территориями</w:t>
      </w:r>
      <w:r w:rsidR="009A31EC" w:rsidRPr="004D6190">
        <w:rPr>
          <w:rFonts w:ascii="Times New Roman" w:hAnsi="Times New Roman" w:cs="Times New Roman"/>
          <w:sz w:val="24"/>
          <w:szCs w:val="24"/>
        </w:rPr>
        <w:t xml:space="preserve">. </w:t>
      </w:r>
      <w:r w:rsidRPr="004D6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36BE1" w14:textId="77777777" w:rsidR="00C878B6" w:rsidRPr="004D6190" w:rsidRDefault="00C878B6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Долгосрочные контракты на высадку, уход и эксплуатацию зеленых насаждений</w:t>
      </w:r>
      <w:r w:rsidR="009A31EC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637E6928" w14:textId="77777777" w:rsidR="00C878B6" w:rsidRPr="004D6190" w:rsidRDefault="00C878B6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Оптимизация существующих и создание новых механизмов по вовлечению жителей города и предпринимателей (бизнеса) к благоустройству дворовых и общегородских территорий, в том числе соучаствующее проектирование, совместный выбор территорий приоритетных для благоустройства и озеленения.</w:t>
      </w:r>
    </w:p>
    <w:p w14:paraId="03951C3F" w14:textId="77777777" w:rsidR="0067289F" w:rsidRPr="004D6190" w:rsidRDefault="00D57AA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Посадка многолетних древесных насаждений, кустарников, живая изгородь к 2032 году – 32000 единиц.  </w:t>
      </w:r>
    </w:p>
    <w:p w14:paraId="0A6941E8" w14:textId="77777777" w:rsidR="009A31EC" w:rsidRPr="004D6190" w:rsidRDefault="00D57AAF" w:rsidP="005F133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Разработка типовых проектов декоративных групповых посадок деревьев и кустарников для разных городских ландшафтов, включая принципы озеленения территории с использованием элементо</w:t>
      </w:r>
      <w:r w:rsidR="00200A85">
        <w:rPr>
          <w:rFonts w:ascii="Times New Roman" w:hAnsi="Times New Roman" w:cs="Times New Roman"/>
          <w:sz w:val="24"/>
          <w:szCs w:val="24"/>
        </w:rPr>
        <w:t>в ландшафтного дизайна по зонам.</w:t>
      </w:r>
    </w:p>
    <w:p w14:paraId="03120A6C" w14:textId="77777777" w:rsidR="00B83099" w:rsidRPr="004D6190" w:rsidRDefault="00B83099" w:rsidP="005F1335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679FE" w14:textId="77777777" w:rsidR="00B83099" w:rsidRPr="004D6190" w:rsidRDefault="00B83099" w:rsidP="005F1335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6190">
        <w:rPr>
          <w:rFonts w:ascii="Times New Roman" w:hAnsi="Times New Roman" w:cs="Times New Roman"/>
          <w:b/>
          <w:bCs/>
          <w:i/>
          <w:sz w:val="24"/>
          <w:szCs w:val="24"/>
        </w:rPr>
        <w:t>Блок 3. Развитие транспортной системы</w:t>
      </w:r>
    </w:p>
    <w:p w14:paraId="6D22FE48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Приведение в нормативное состояние </w:t>
      </w:r>
      <w:r w:rsidR="0000676E">
        <w:rPr>
          <w:rFonts w:ascii="Times New Roman" w:hAnsi="Times New Roman" w:cs="Times New Roman"/>
          <w:sz w:val="24"/>
          <w:szCs w:val="24"/>
        </w:rPr>
        <w:t>100%</w:t>
      </w:r>
      <w:r w:rsidRPr="004D6190">
        <w:rPr>
          <w:rFonts w:ascii="Times New Roman" w:hAnsi="Times New Roman" w:cs="Times New Roman"/>
          <w:sz w:val="24"/>
          <w:szCs w:val="24"/>
        </w:rPr>
        <w:t xml:space="preserve"> улично-дорожной сети к 2032 году.</w:t>
      </w:r>
    </w:p>
    <w:p w14:paraId="72820E68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Совершенствование системы общественного транспорта путем оптимизации маршрутной сети, </w:t>
      </w:r>
      <w:r w:rsidRPr="004D6190">
        <w:rPr>
          <w:rFonts w:ascii="Times New Roman" w:hAnsi="Times New Roman"/>
          <w:sz w:val="24"/>
          <w:szCs w:val="24"/>
        </w:rPr>
        <w:t>с учетом её расширения для подвозных, магистральных и городских маршрутов.</w:t>
      </w:r>
    </w:p>
    <w:p w14:paraId="026FAE89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1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Введение гибких пересадочных тарифов.</w:t>
      </w:r>
    </w:p>
    <w:p w14:paraId="11876FE6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190">
        <w:rPr>
          <w:rFonts w:ascii="Times New Roman" w:hAnsi="Times New Roman"/>
          <w:sz w:val="24"/>
          <w:szCs w:val="24"/>
        </w:rPr>
        <w:t>Строительство объездной автомобильной дороги, связывающий Ленский мост, ФАД «Вилюй» и ФАД «Лена»</w:t>
      </w:r>
      <w:r w:rsidR="00FE1A3A" w:rsidRPr="004D6190">
        <w:rPr>
          <w:rFonts w:ascii="Times New Roman" w:hAnsi="Times New Roman"/>
          <w:sz w:val="24"/>
          <w:szCs w:val="24"/>
        </w:rPr>
        <w:t>.</w:t>
      </w:r>
    </w:p>
    <w:p w14:paraId="13DC91E4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190">
        <w:rPr>
          <w:rFonts w:ascii="Times New Roman" w:hAnsi="Times New Roman"/>
          <w:sz w:val="24"/>
          <w:szCs w:val="24"/>
        </w:rPr>
        <w:t>Создание современных грузовых и пассажирских транспортных узлов с целью разгрузки центральной части го</w:t>
      </w:r>
      <w:r w:rsidR="00335E44" w:rsidRPr="004D6190">
        <w:rPr>
          <w:rFonts w:ascii="Times New Roman" w:hAnsi="Times New Roman"/>
          <w:sz w:val="24"/>
          <w:szCs w:val="24"/>
        </w:rPr>
        <w:t>рода от техники большого класса.</w:t>
      </w:r>
    </w:p>
    <w:p w14:paraId="0FD59F50" w14:textId="77777777" w:rsidR="005031C3" w:rsidRPr="004D6190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связной и охватывающей город пешеходной и велосипедной инфраструктуры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114D7E7B" w14:textId="77777777" w:rsidR="005171DB" w:rsidRPr="004D6190" w:rsidRDefault="005171DB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Организация улиц, на которых разрешен только проезд общественного транспорта и автомобилей специальных служб.</w:t>
      </w:r>
    </w:p>
    <w:p w14:paraId="64F9F3EC" w14:textId="77777777" w:rsidR="005031C3" w:rsidRPr="004D6190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Обеспечение преимущественных прав проезда для общественного транспорта (выделенные полосы, светофорное регулирование).</w:t>
      </w:r>
    </w:p>
    <w:p w14:paraId="640F8A43" w14:textId="77777777" w:rsidR="005031C3" w:rsidRPr="00CB502E" w:rsidRDefault="00CB502E" w:rsidP="009A4696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привлекательности, доступности и комфорта общественного транспорта</w:t>
      </w:r>
      <w:r w:rsidRPr="00CB502E">
        <w:rPr>
          <w:rFonts w:ascii="Times New Roman" w:hAnsi="Times New Roman" w:cs="Times New Roman"/>
          <w:sz w:val="24"/>
          <w:szCs w:val="24"/>
        </w:rPr>
        <w:t xml:space="preserve"> путем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комплексной модернизации автобусного парка и развития</w:t>
      </w:r>
      <w:r w:rsidR="005031C3" w:rsidRPr="00CB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связной маршрутной сети, удобной для маломобильных граждан, введени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031C3" w:rsidRPr="00CB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гибких пересадочных тарифов</w:t>
      </w:r>
      <w:r w:rsidR="005031C3" w:rsidRPr="00CB5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5031C3" w:rsidRPr="00CB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031C3" w:rsidRPr="00CB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 ожидания и повышение уровня соблюдения </w:t>
      </w:r>
      <w:r w:rsidR="005031C3" w:rsidRPr="00CB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расписания </w:t>
      </w:r>
      <w:r w:rsidR="00A24893" w:rsidRPr="00CB502E">
        <w:rPr>
          <w:rFonts w:ascii="Times New Roman" w:hAnsi="Times New Roman" w:cs="Times New Roman"/>
          <w:sz w:val="24"/>
          <w:szCs w:val="24"/>
        </w:rPr>
        <w:t>до 100%.</w:t>
      </w:r>
    </w:p>
    <w:p w14:paraId="43380AE6" w14:textId="77777777" w:rsidR="005031C3" w:rsidRPr="00AD2F3F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8DD">
        <w:rPr>
          <w:rFonts w:ascii="Times New Roman" w:hAnsi="Times New Roman" w:cs="Times New Roman"/>
          <w:sz w:val="24"/>
          <w:szCs w:val="24"/>
        </w:rPr>
        <w:t xml:space="preserve">Доведение среднего возраста </w:t>
      </w:r>
      <w:r w:rsidRPr="00AD2F3F">
        <w:rPr>
          <w:rFonts w:ascii="Times New Roman" w:hAnsi="Times New Roman" w:cs="Times New Roman"/>
          <w:sz w:val="24"/>
          <w:szCs w:val="24"/>
        </w:rPr>
        <w:t xml:space="preserve">единицы автобусного парка </w:t>
      </w:r>
      <w:r w:rsidR="000518DD" w:rsidRPr="00AD2F3F">
        <w:rPr>
          <w:rFonts w:ascii="Times New Roman" w:hAnsi="Times New Roman" w:cs="Times New Roman"/>
          <w:sz w:val="24"/>
          <w:szCs w:val="24"/>
        </w:rPr>
        <w:t>не старше</w:t>
      </w:r>
      <w:r w:rsidRPr="00AD2F3F">
        <w:rPr>
          <w:rFonts w:ascii="Times New Roman" w:hAnsi="Times New Roman" w:cs="Times New Roman"/>
          <w:sz w:val="24"/>
          <w:szCs w:val="24"/>
        </w:rPr>
        <w:t xml:space="preserve"> 8 лет.</w:t>
      </w:r>
    </w:p>
    <w:p w14:paraId="5806FC3C" w14:textId="78AEF8CD" w:rsidR="005031C3" w:rsidRPr="004D6190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 xml:space="preserve">Уменьшение интервалов движения и снижение времени в пути за счет достижения </w:t>
      </w:r>
      <w:r w:rsidR="000C3DA2" w:rsidRPr="00AD2F3F">
        <w:rPr>
          <w:rFonts w:ascii="Times New Roman" w:hAnsi="Times New Roman" w:cs="Times New Roman"/>
          <w:sz w:val="24"/>
          <w:szCs w:val="24"/>
        </w:rPr>
        <w:t>максимальной</w:t>
      </w:r>
      <w:r w:rsidRPr="00AD2F3F">
        <w:rPr>
          <w:rFonts w:ascii="Times New Roman" w:hAnsi="Times New Roman" w:cs="Times New Roman"/>
          <w:sz w:val="24"/>
          <w:szCs w:val="24"/>
        </w:rPr>
        <w:t xml:space="preserve"> маршрутной скорости</w:t>
      </w:r>
      <w:r w:rsidRPr="000518DD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14:paraId="1F076C1B" w14:textId="77777777" w:rsidR="00335E44" w:rsidRPr="004D6190" w:rsidRDefault="00335E44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190">
        <w:rPr>
          <w:rFonts w:ascii="Times New Roman" w:hAnsi="Times New Roman"/>
          <w:sz w:val="24"/>
          <w:szCs w:val="24"/>
        </w:rPr>
        <w:t>Внедрение интеллектуальной транспортной системы и установка программно-аппаратных систем для централизованного отслеживания городских процессов.</w:t>
      </w:r>
    </w:p>
    <w:p w14:paraId="7ACB0745" w14:textId="77777777" w:rsidR="005031C3" w:rsidRPr="00AD2F3F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сети теплых автобусных остановок во всех </w:t>
      </w:r>
      <w:r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округах города </w:t>
      </w:r>
      <w:r w:rsidR="008F427B"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</w:t>
      </w:r>
      <w:r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>130 единиц до 2032 года</w:t>
      </w:r>
      <w:r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E2DC7F" w14:textId="77777777" w:rsidR="00BC7879" w:rsidRPr="00AD2F3F" w:rsidRDefault="005031C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Модер</w:t>
      </w:r>
      <w:r w:rsidR="00BC7879" w:rsidRPr="00AD2F3F">
        <w:rPr>
          <w:rFonts w:ascii="Times New Roman" w:hAnsi="Times New Roman" w:cs="Times New Roman"/>
          <w:sz w:val="24"/>
          <w:szCs w:val="24"/>
        </w:rPr>
        <w:t>низация остановочных павильонов, навесов с размещением информации о маршрутах, графике движения и иной полезной для пассажиров информацией.</w:t>
      </w:r>
      <w:r w:rsidR="00BC7879" w:rsidRPr="00AD2F3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F31ECD8" w14:textId="77777777" w:rsidR="00BC7879" w:rsidRPr="00AD2F3F" w:rsidRDefault="00BC7879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 xml:space="preserve">Усиление работы по обеспечению безопасности дорожного движения, а также по соблюдению </w:t>
      </w:r>
      <w:r w:rsidR="00D42896" w:rsidRPr="00AD2F3F">
        <w:rPr>
          <w:rFonts w:ascii="Times New Roman" w:hAnsi="Times New Roman" w:cs="Times New Roman"/>
          <w:sz w:val="24"/>
          <w:szCs w:val="24"/>
        </w:rPr>
        <w:t>мероприятий экологического благополучия,</w:t>
      </w:r>
      <w:r w:rsidRPr="00AD2F3F">
        <w:rPr>
          <w:rFonts w:ascii="Times New Roman" w:hAnsi="Times New Roman" w:cs="Times New Roman"/>
          <w:sz w:val="24"/>
          <w:szCs w:val="24"/>
        </w:rPr>
        <w:t xml:space="preserve"> связанных с транспортом и функционированием улично-дорожной сети.</w:t>
      </w:r>
    </w:p>
    <w:p w14:paraId="69580C35" w14:textId="77777777" w:rsidR="00335E44" w:rsidRPr="004D6190" w:rsidRDefault="00BC7879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2F3F">
        <w:rPr>
          <w:rFonts w:ascii="Times New Roman" w:hAnsi="Times New Roman"/>
          <w:sz w:val="24"/>
          <w:szCs w:val="24"/>
        </w:rPr>
        <w:t>В случае комплексной застройки, о</w:t>
      </w:r>
      <w:r w:rsidR="00335E44" w:rsidRPr="00AD2F3F">
        <w:rPr>
          <w:rFonts w:ascii="Times New Roman" w:hAnsi="Times New Roman"/>
          <w:sz w:val="24"/>
          <w:szCs w:val="24"/>
        </w:rPr>
        <w:t xml:space="preserve">бременение застройщиков жилья строительством необходимой инфраструктуры для общественного транспорта (остановочные </w:t>
      </w:r>
      <w:r w:rsidR="00335E44" w:rsidRPr="004D6190">
        <w:rPr>
          <w:rFonts w:ascii="Times New Roman" w:hAnsi="Times New Roman"/>
          <w:sz w:val="24"/>
          <w:szCs w:val="24"/>
        </w:rPr>
        <w:t>павильоны, разворотные площадки, выделенное место для парковки автобуса).</w:t>
      </w:r>
    </w:p>
    <w:p w14:paraId="71D94343" w14:textId="77777777" w:rsidR="00332CF3" w:rsidRPr="00CB502E" w:rsidRDefault="005031C3" w:rsidP="009A4696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02E">
        <w:rPr>
          <w:rFonts w:ascii="Times New Roman" w:hAnsi="Times New Roman"/>
          <w:sz w:val="24"/>
          <w:szCs w:val="24"/>
        </w:rPr>
        <w:t>Создание благоприятных условий для перевода автомобильной техники на газомоторное топливо</w:t>
      </w:r>
      <w:r w:rsidR="00FE1A3A" w:rsidRPr="00CB502E">
        <w:rPr>
          <w:rFonts w:ascii="Times New Roman" w:hAnsi="Times New Roman"/>
          <w:sz w:val="24"/>
          <w:szCs w:val="24"/>
        </w:rPr>
        <w:t>.</w:t>
      </w:r>
      <w:r w:rsidR="00CB502E" w:rsidRPr="00CB502E">
        <w:rPr>
          <w:rFonts w:ascii="Times New Roman" w:hAnsi="Times New Roman" w:cs="Times New Roman"/>
          <w:sz w:val="24"/>
          <w:szCs w:val="24"/>
        </w:rPr>
        <w:t xml:space="preserve"> </w:t>
      </w:r>
      <w:r w:rsidR="00332CF3" w:rsidRPr="00CB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перевод общественного транспорта и коммунальной техники на газомоторное топливо</w:t>
      </w:r>
      <w:r w:rsidR="00332CF3" w:rsidRPr="00CB502E">
        <w:rPr>
          <w:rFonts w:ascii="Times New Roman" w:hAnsi="Times New Roman" w:cs="Times New Roman"/>
          <w:sz w:val="24"/>
          <w:szCs w:val="24"/>
        </w:rPr>
        <w:t>.</w:t>
      </w:r>
    </w:p>
    <w:p w14:paraId="36F664C4" w14:textId="77777777" w:rsidR="007167EC" w:rsidRPr="004D6190" w:rsidRDefault="00332CF3" w:rsidP="005F1335">
      <w:pPr>
        <w:pStyle w:val="a6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мультитопливных и электрических автозаправок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25847DC2" w14:textId="77777777" w:rsidR="007167EC" w:rsidRPr="004D6190" w:rsidRDefault="007167EC" w:rsidP="005F1335">
      <w:pPr>
        <w:pStyle w:val="a6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6D94B0C" w14:textId="77777777" w:rsidR="00B83099" w:rsidRPr="004D6190" w:rsidRDefault="00B83099" w:rsidP="005F1335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6190">
        <w:rPr>
          <w:rFonts w:ascii="Times New Roman" w:hAnsi="Times New Roman" w:cs="Times New Roman"/>
          <w:b/>
          <w:bCs/>
          <w:i/>
          <w:sz w:val="24"/>
          <w:szCs w:val="24"/>
        </w:rPr>
        <w:t>Блок 4. Развитие социальной инфраструктуры – основа повышения качества жизни</w:t>
      </w:r>
    </w:p>
    <w:p w14:paraId="392107D1" w14:textId="77777777" w:rsidR="00B83099" w:rsidRPr="004D6190" w:rsidRDefault="00B83099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Развитие системы здоровьесбережения населения, культуры здорового образа жизни, создание условий для доступности занятий физической культурой и спортом</w:t>
      </w:r>
      <w:r w:rsidR="008E0FD8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4335AB73" w14:textId="7346B7B1" w:rsidR="00F47941" w:rsidRPr="004D6190" w:rsidRDefault="009A4696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A4696">
        <w:rPr>
          <w:rFonts w:ascii="Times New Roman" w:hAnsi="Times New Roman" w:cs="Times New Roman"/>
          <w:sz w:val="24"/>
          <w:szCs w:val="24"/>
        </w:rPr>
        <w:t>крепление общественного здоровья населения города Якутска, профилактика неинфекционных заболеваний и пропаганда здорового образа жизни путем внедрения информационно-коммуникационной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F4266" w14:textId="77777777" w:rsidR="009A4696" w:rsidRPr="009A4696" w:rsidRDefault="00F47941" w:rsidP="009A4696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Создание гранта «Молодежный бюджет» для физических лиц от 18 до 35 лет на </w:t>
      </w:r>
      <w:r w:rsidR="009A4696" w:rsidRPr="009A4696">
        <w:rPr>
          <w:rFonts w:ascii="Times New Roman" w:hAnsi="Times New Roman" w:cs="Times New Roman"/>
          <w:sz w:val="24"/>
          <w:szCs w:val="24"/>
        </w:rPr>
        <w:t>финансовую поддержку молодежных инициатив.</w:t>
      </w:r>
    </w:p>
    <w:p w14:paraId="7E8B9EF5" w14:textId="42E9FA20" w:rsidR="009A4696" w:rsidRPr="009A4696" w:rsidRDefault="00F47941" w:rsidP="009A4696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696">
        <w:rPr>
          <w:rFonts w:ascii="Times New Roman" w:hAnsi="Times New Roman" w:cs="Times New Roman"/>
          <w:sz w:val="24"/>
          <w:szCs w:val="24"/>
        </w:rPr>
        <w:t>С</w:t>
      </w:r>
      <w:r w:rsidR="009A4696" w:rsidRPr="009A4696">
        <w:rPr>
          <w:rFonts w:ascii="Times New Roman" w:hAnsi="Times New Roman" w:cs="Times New Roman"/>
          <w:sz w:val="24"/>
          <w:szCs w:val="24"/>
        </w:rPr>
        <w:t>нижение оттока молодых специалистов путем создания комфортных условий для жизни и обеспечения соответствующих современным запросам возможностей проведения досуга, организации быта, получения образования и реализации творческих способностей. Создание Национального центра наставничества, через разработку платформы на базе офиса «Моя работа», в рамках которой отражается профессиональный паспорт студентов (портфолио), с которым может ознакомиться работодатель для дальнейшего наставничества в процессе получения образования, с последующим трудоустройством молодого специалиста.</w:t>
      </w:r>
    </w:p>
    <w:p w14:paraId="2DC17585" w14:textId="21BAF8BE" w:rsidR="00F47941" w:rsidRPr="004D6190" w:rsidRDefault="009A4696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696">
        <w:rPr>
          <w:rFonts w:ascii="Times New Roman" w:hAnsi="Times New Roman" w:cs="Times New Roman"/>
          <w:sz w:val="24"/>
          <w:szCs w:val="24"/>
        </w:rPr>
        <w:t>Увеличение количества молодежи, которые 100%</w:t>
      </w:r>
      <w:r>
        <w:rPr>
          <w:rFonts w:ascii="Times New Roman" w:hAnsi="Times New Roman" w:cs="Times New Roman"/>
          <w:sz w:val="24"/>
          <w:szCs w:val="24"/>
        </w:rPr>
        <w:t xml:space="preserve"> владеют </w:t>
      </w:r>
      <w:r w:rsidR="00F47941" w:rsidRPr="004D6190">
        <w:rPr>
          <w:rFonts w:ascii="Times New Roman" w:hAnsi="Times New Roman" w:cs="Times New Roman"/>
          <w:sz w:val="24"/>
          <w:szCs w:val="24"/>
        </w:rPr>
        <w:t>информационно коммуникационными технологиями. Создание виртуального IT кампуса с</w:t>
      </w:r>
      <w:r w:rsidR="00B92522" w:rsidRPr="004D6190">
        <w:rPr>
          <w:rFonts w:ascii="Times New Roman" w:hAnsi="Times New Roman" w:cs="Times New Roman"/>
          <w:sz w:val="24"/>
          <w:szCs w:val="24"/>
        </w:rPr>
        <w:t xml:space="preserve"> образовательной метовселенной </w:t>
      </w:r>
      <w:r w:rsidR="00F47941" w:rsidRPr="004D6190">
        <w:rPr>
          <w:rFonts w:ascii="Times New Roman" w:hAnsi="Times New Roman" w:cs="Times New Roman"/>
          <w:sz w:val="24"/>
          <w:szCs w:val="24"/>
        </w:rPr>
        <w:t>(виртуальные аудитории, коворкинг – центры и т.д. для развития цифрового развития).</w:t>
      </w:r>
    </w:p>
    <w:p w14:paraId="71C62A35" w14:textId="77777777" w:rsidR="00F47941" w:rsidRPr="004D6190" w:rsidRDefault="00F47941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Увеличение туристического потока: создание логистического туристического центра (консультации туристов, формирование имиджа города); расширение местности Ус-Хатын для проведения мероприятий, соревнований помимо Ысыаха, возведение сооружений для размещений туристов; строительство платного общежития для студентов и работающей молодежи для последующего использования объекта в качестве гостиницы для туристов в летнее время (т.к., 70 % турпотока приходится на летнее время); поддержка предпринимательства, льготное предоставление участков в черте города для строительства объектов туризма.</w:t>
      </w:r>
    </w:p>
    <w:p w14:paraId="5A4E2A9D" w14:textId="77777777" w:rsidR="00F47941" w:rsidRPr="004D6190" w:rsidRDefault="00F47941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Обеспечение комфортными территориями для до</w:t>
      </w:r>
      <w:r w:rsidR="00D42896">
        <w:rPr>
          <w:rFonts w:ascii="Times New Roman" w:hAnsi="Times New Roman" w:cs="Times New Roman"/>
          <w:sz w:val="24"/>
          <w:szCs w:val="24"/>
        </w:rPr>
        <w:t>суга и развития молодежи. (Чилл-</w:t>
      </w:r>
      <w:r w:rsidRPr="004D6190">
        <w:rPr>
          <w:rFonts w:ascii="Times New Roman" w:hAnsi="Times New Roman" w:cs="Times New Roman"/>
          <w:sz w:val="24"/>
          <w:szCs w:val="24"/>
        </w:rPr>
        <w:t>аут пространство для молодежи - организация досуга на 16 общественных пространств с охватом 70% молодежи и 90% удовлетворенных; ревитализация старых, заброшенных зданий путем создания общественных центров для молодежи; создание новых многофункциональных общественных центров досуга с ботаническим садом для зимних активных видов отдыха).</w:t>
      </w:r>
    </w:p>
    <w:p w14:paraId="03C5B084" w14:textId="77777777" w:rsidR="00F47941" w:rsidRPr="003820C7" w:rsidRDefault="00F47941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Увеличение количества молодежи, которая ответственно относится к своему здоровью («Чёл карта» - льготное посещение секций, стадионов, манежей, спортивных комплексов</w:t>
      </w:r>
      <w:r w:rsidRPr="003820C7">
        <w:rPr>
          <w:rFonts w:ascii="Times New Roman" w:hAnsi="Times New Roman" w:cs="Times New Roman"/>
          <w:sz w:val="24"/>
          <w:szCs w:val="24"/>
        </w:rPr>
        <w:t>; ежегодная диспансеризация молодежи с 2023 года; центры здоровья в ВУЗ-ах и ССУЗ-ах; субсидирование художественных фильмов, направленных на пропаганду ЗОЖ; дорожка безопасной пробежки; санатории для молодежи до 35 лет).</w:t>
      </w:r>
    </w:p>
    <w:p w14:paraId="52116582" w14:textId="77777777" w:rsidR="00B97FAD" w:rsidRPr="00415B77" w:rsidRDefault="00B52800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77">
        <w:rPr>
          <w:rFonts w:ascii="Times New Roman" w:hAnsi="Times New Roman" w:cs="Times New Roman"/>
          <w:sz w:val="24"/>
          <w:szCs w:val="24"/>
        </w:rPr>
        <w:t>С</w:t>
      </w:r>
      <w:r w:rsidR="00B97FAD" w:rsidRPr="00415B77">
        <w:rPr>
          <w:rFonts w:ascii="Times New Roman" w:hAnsi="Times New Roman" w:cs="Times New Roman"/>
          <w:sz w:val="24"/>
          <w:szCs w:val="24"/>
        </w:rPr>
        <w:t>оздание 17 тыс</w:t>
      </w:r>
      <w:r w:rsidR="00793606" w:rsidRPr="00415B77">
        <w:rPr>
          <w:rFonts w:ascii="Times New Roman" w:hAnsi="Times New Roman" w:cs="Times New Roman"/>
          <w:sz w:val="24"/>
          <w:szCs w:val="24"/>
        </w:rPr>
        <w:t>.</w:t>
      </w:r>
      <w:r w:rsidR="00B97FAD" w:rsidRPr="00415B77">
        <w:rPr>
          <w:rFonts w:ascii="Times New Roman" w:hAnsi="Times New Roman" w:cs="Times New Roman"/>
          <w:sz w:val="24"/>
          <w:szCs w:val="24"/>
        </w:rPr>
        <w:t xml:space="preserve"> новых учебных мест в общеобразовате</w:t>
      </w:r>
      <w:r w:rsidRPr="00415B77">
        <w:rPr>
          <w:rFonts w:ascii="Times New Roman" w:hAnsi="Times New Roman" w:cs="Times New Roman"/>
          <w:sz w:val="24"/>
          <w:szCs w:val="24"/>
        </w:rPr>
        <w:t>льных организациях до 2026 года,</w:t>
      </w:r>
      <w:r w:rsidRPr="00415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доведение до нормативных показателей наполняемости к 2032г.</w:t>
      </w:r>
    </w:p>
    <w:p w14:paraId="67296EE0" w14:textId="77777777" w:rsidR="003E62E4" w:rsidRPr="00415B77" w:rsidRDefault="003E62E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качественного образования и равных возможностей, для всех обучающихся.</w:t>
      </w:r>
    </w:p>
    <w:p w14:paraId="3B8F84BB" w14:textId="77777777" w:rsidR="00B52800" w:rsidRPr="00415B77" w:rsidRDefault="00B52800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 модернизация и реконструкция объектов дошкольного, школьного образования и учреждений дополнительного образования</w:t>
      </w:r>
      <w:r w:rsidRPr="00415B77">
        <w:rPr>
          <w:rFonts w:ascii="Times New Roman" w:hAnsi="Times New Roman" w:cs="Times New Roman"/>
          <w:sz w:val="24"/>
          <w:szCs w:val="24"/>
        </w:rPr>
        <w:t>.</w:t>
      </w:r>
    </w:p>
    <w:p w14:paraId="0BE3DAD2" w14:textId="77777777" w:rsidR="00B52800" w:rsidRPr="00415B77" w:rsidRDefault="00B52800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педагогического потенциала столичного образования с целью повышения статуса учителя в системе качественного российского образования.</w:t>
      </w:r>
    </w:p>
    <w:p w14:paraId="3F4E5872" w14:textId="77777777" w:rsidR="00A44BBE" w:rsidRPr="00415B77" w:rsidRDefault="00A44BBE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современной доступной городской модели повышения квалификации педагогических работников.</w:t>
      </w:r>
    </w:p>
    <w:p w14:paraId="3BA3E30F" w14:textId="7B959EDC" w:rsidR="00A44BBE" w:rsidRPr="00415B77" w:rsidRDefault="00A44BBE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современной мотивирующей образовательной среды </w:t>
      </w:r>
      <w:r w:rsidR="00415B77"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города Якутска для саморазвития, успешной социализации и профессионального самоопределения, организации активной жизнедеятельности детей.</w:t>
      </w:r>
    </w:p>
    <w:p w14:paraId="7AECFC83" w14:textId="3F7029CE" w:rsidR="00B83099" w:rsidRPr="00415B77" w:rsidRDefault="00760AE1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B83099" w:rsidRPr="0041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 государственной итоговой аттестации на уровне выше среднероссийских показателей</w:t>
      </w:r>
      <w:r w:rsidR="00084525" w:rsidRPr="0041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2032 году</w:t>
      </w:r>
      <w:r w:rsidR="008E0FD8" w:rsidRPr="00415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02519" w14:textId="77777777" w:rsidR="004D4A8A" w:rsidRPr="00415B7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образовательных учреждениях образовательных программ обучения по компетенциям, которые востребованы в секторах креативной экономики в рамках внеурочной деятельности.</w:t>
      </w:r>
    </w:p>
    <w:p w14:paraId="4ABC257F" w14:textId="77777777" w:rsidR="004D4A8A" w:rsidRPr="00415B7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 условий дошкольных образовательных учреждений для обеспечени</w:t>
      </w:r>
      <w:r w:rsidR="003820C7"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ФГОС ДО в ГО «город Якутск».</w:t>
      </w:r>
    </w:p>
    <w:p w14:paraId="2EF744E4" w14:textId="77777777" w:rsidR="004D4A8A" w:rsidRPr="00415B7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доступности частных дошкольных учреждений путем усиления государственной поддержки.</w:t>
      </w:r>
    </w:p>
    <w:p w14:paraId="5F1AAACE" w14:textId="77777777" w:rsidR="004D4A8A" w:rsidRPr="00415B7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</w:t>
      </w:r>
      <w:r w:rsidR="003F0A55"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и развития партнерских отношений частных детских садиков и органов местного самоуправления по вопросам эффективности государственных вложений.</w:t>
      </w:r>
    </w:p>
    <w:p w14:paraId="1D1781B8" w14:textId="77777777" w:rsidR="004D4A8A" w:rsidRPr="00415B7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обеспечения педагогическими кадрами 5000 новых мест в новых дошкольных образовательных учреждениях.</w:t>
      </w:r>
    </w:p>
    <w:p w14:paraId="29D8445D" w14:textId="77777777" w:rsidR="004D4A8A" w:rsidRPr="00D401A7" w:rsidRDefault="004D4A8A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</w:t>
      </w:r>
      <w:r w:rsidR="00806B79"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806B79"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1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строительства и ввода новых объектов образования (кластер из видов ОО: гимназии, лицеи, школы с углубленным изучением отдельных предметов) </w:t>
      </w:r>
      <w:r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округе города Якутска с целью обеспечения доступности качественного образования и равных возможностей для всех обучающихся.</w:t>
      </w:r>
    </w:p>
    <w:p w14:paraId="68C3796D" w14:textId="77777777" w:rsidR="0051603C" w:rsidRDefault="004D4A8A" w:rsidP="00044819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механизмов вовлечения и поддержки семьи в процесс социализации, выбора жизненного пути, формирования</w:t>
      </w:r>
      <w:r w:rsidR="0051603C" w:rsidRPr="0051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 и субъективного благополучия ребенка.</w:t>
      </w:r>
    </w:p>
    <w:p w14:paraId="2E163C0A" w14:textId="77777777" w:rsidR="00B83099" w:rsidRPr="0051603C" w:rsidRDefault="00B83099" w:rsidP="00044819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 модернизация и реконструкция муниципальных социальных</w:t>
      </w:r>
      <w:r w:rsidR="008E0FD8" w:rsidRPr="0051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объектов.</w:t>
      </w:r>
    </w:p>
    <w:p w14:paraId="260A25A0" w14:textId="77777777" w:rsidR="00B83099" w:rsidRPr="00D401A7" w:rsidRDefault="00B83099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единой эффективной системы содержания и обслуживания социальных объектов</w:t>
      </w:r>
      <w:r w:rsidR="008E0FD8"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52245E" w14:textId="77777777" w:rsidR="00B83099" w:rsidRPr="004D6190" w:rsidRDefault="00B83099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укрепление муниципальной системы летнего отдыха и оздоровления детей на территории городской агломерации</w:t>
      </w:r>
      <w:r w:rsidR="008E0FD8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4A21A8" w14:textId="7FFEACBB" w:rsidR="00B83099" w:rsidRPr="004D6190" w:rsidRDefault="00B83099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сети 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-кубов в </w:t>
      </w:r>
      <w:r w:rsidR="0076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округах и пригородах</w:t>
      </w:r>
      <w:r w:rsidR="008E0FD8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16FA1F72" w14:textId="77777777" w:rsidR="003E62E4" w:rsidRPr="004D6190" w:rsidRDefault="003E62E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5 тыс. мест в дошкольных образовательных учреждениях</w:t>
      </w:r>
      <w:r w:rsidRPr="004D6190">
        <w:rPr>
          <w:rFonts w:ascii="Times New Roman" w:hAnsi="Times New Roman" w:cs="Times New Roman"/>
          <w:sz w:val="24"/>
          <w:szCs w:val="24"/>
        </w:rPr>
        <w:t xml:space="preserve"> до 2026г.,</w:t>
      </w:r>
      <w:r w:rsidRPr="004D6190">
        <w:t xml:space="preserve"> </w:t>
      </w: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доведение до нормативных показателей наполняемости к 2032г.</w:t>
      </w:r>
    </w:p>
    <w:p w14:paraId="14952418" w14:textId="1B8226FC" w:rsidR="008E0FD8" w:rsidRPr="004D6190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Обеспечение 10-минутной транспортной доступности учреждений культуры и досуга</w:t>
      </w:r>
      <w:r w:rsidR="009408F4">
        <w:rPr>
          <w:rFonts w:ascii="Times New Roman" w:hAnsi="Times New Roman" w:cs="Times New Roman"/>
          <w:sz w:val="24"/>
          <w:szCs w:val="24"/>
        </w:rPr>
        <w:t xml:space="preserve">, </w:t>
      </w:r>
      <w:r w:rsidR="009408F4" w:rsidRPr="009408F4">
        <w:rPr>
          <w:rFonts w:ascii="Times New Roman" w:hAnsi="Times New Roman" w:cs="Times New Roman"/>
          <w:sz w:val="24"/>
          <w:szCs w:val="24"/>
        </w:rPr>
        <w:t>путем открытия новых филиалов, либо стационарных пунктов учреждений культуры в районах города или в пригородной зоне.</w:t>
      </w:r>
    </w:p>
    <w:p w14:paraId="389671BA" w14:textId="77777777" w:rsidR="008E0FD8" w:rsidRPr="004D6190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Модернизация муниципальных библиотек в соответствии с современными стандартами качества</w:t>
      </w:r>
      <w:r w:rsidR="00F47941" w:rsidRPr="004D6190">
        <w:rPr>
          <w:rFonts w:ascii="Times New Roman" w:hAnsi="Times New Roman" w:cs="Times New Roman"/>
          <w:sz w:val="24"/>
          <w:szCs w:val="24"/>
        </w:rPr>
        <w:t xml:space="preserve"> (</w:t>
      </w:r>
      <w:r w:rsidRPr="004D6190">
        <w:rPr>
          <w:rFonts w:ascii="Times New Roman" w:hAnsi="Times New Roman" w:cs="Times New Roman"/>
          <w:sz w:val="24"/>
          <w:szCs w:val="24"/>
        </w:rPr>
        <w:t>RFID-технологии</w:t>
      </w:r>
      <w:r w:rsidR="00F47941" w:rsidRPr="004D6190">
        <w:rPr>
          <w:rFonts w:ascii="Times New Roman" w:hAnsi="Times New Roman" w:cs="Times New Roman"/>
          <w:sz w:val="24"/>
          <w:szCs w:val="24"/>
        </w:rPr>
        <w:t xml:space="preserve">, </w:t>
      </w:r>
      <w:r w:rsidRPr="004D6190">
        <w:rPr>
          <w:rFonts w:ascii="Times New Roman" w:hAnsi="Times New Roman" w:cs="Times New Roman"/>
          <w:sz w:val="24"/>
          <w:szCs w:val="24"/>
        </w:rPr>
        <w:t>IT-центров при библиотеках, пространств развития населе</w:t>
      </w:r>
      <w:r w:rsidR="00F47941" w:rsidRPr="004D6190">
        <w:rPr>
          <w:rFonts w:ascii="Times New Roman" w:hAnsi="Times New Roman" w:cs="Times New Roman"/>
          <w:sz w:val="24"/>
          <w:szCs w:val="24"/>
        </w:rPr>
        <w:t>ния «Гений места», «Ситим» и</w:t>
      </w:r>
      <w:r w:rsidR="003A196D">
        <w:rPr>
          <w:rFonts w:ascii="Times New Roman" w:hAnsi="Times New Roman" w:cs="Times New Roman"/>
          <w:sz w:val="24"/>
          <w:szCs w:val="24"/>
        </w:rPr>
        <w:t>т</w:t>
      </w:r>
      <w:r w:rsidR="00F47941" w:rsidRPr="004D6190">
        <w:rPr>
          <w:rFonts w:ascii="Times New Roman" w:hAnsi="Times New Roman" w:cs="Times New Roman"/>
          <w:sz w:val="24"/>
          <w:szCs w:val="24"/>
        </w:rPr>
        <w:t>д).</w:t>
      </w:r>
    </w:p>
    <w:p w14:paraId="7E95D192" w14:textId="77777777" w:rsidR="008E0FD8" w:rsidRPr="004D6190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Обеспечение комплектования книжных (документных) фондов муниципальных библиотек, с разработкой нормативно-правового акта, регулирующий п</w:t>
      </w:r>
      <w:r w:rsidR="00B92522" w:rsidRPr="004D6190">
        <w:rPr>
          <w:rFonts w:ascii="Times New Roman" w:hAnsi="Times New Roman" w:cs="Times New Roman"/>
          <w:sz w:val="24"/>
          <w:szCs w:val="24"/>
        </w:rPr>
        <w:t>роцесс комплектования библиотек.</w:t>
      </w:r>
    </w:p>
    <w:p w14:paraId="5495C88C" w14:textId="7BF3FCAF" w:rsidR="009408F4" w:rsidRPr="00C0295F" w:rsidRDefault="008E0FD8" w:rsidP="009408F4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95F">
        <w:rPr>
          <w:rFonts w:ascii="Times New Roman" w:hAnsi="Times New Roman" w:cs="Times New Roman"/>
          <w:sz w:val="24"/>
          <w:szCs w:val="24"/>
        </w:rPr>
        <w:t xml:space="preserve">Увеличение числа посещений культурных мероприятий </w:t>
      </w:r>
      <w:r w:rsidR="00F47941" w:rsidRPr="00C0295F">
        <w:rPr>
          <w:rFonts w:ascii="Times New Roman" w:hAnsi="Times New Roman" w:cs="Times New Roman"/>
          <w:sz w:val="24"/>
          <w:szCs w:val="24"/>
        </w:rPr>
        <w:t>в</w:t>
      </w:r>
      <w:r w:rsidRPr="00C0295F">
        <w:rPr>
          <w:rFonts w:ascii="Times New Roman" w:hAnsi="Times New Roman" w:cs="Times New Roman"/>
          <w:sz w:val="24"/>
          <w:szCs w:val="24"/>
        </w:rPr>
        <w:t xml:space="preserve"> </w:t>
      </w:r>
      <w:r w:rsidR="00F47941" w:rsidRPr="00C0295F">
        <w:rPr>
          <w:rFonts w:ascii="Times New Roman" w:hAnsi="Times New Roman" w:cs="Times New Roman"/>
          <w:sz w:val="24"/>
          <w:szCs w:val="24"/>
        </w:rPr>
        <w:t>3 раза</w:t>
      </w:r>
      <w:r w:rsidR="0070530E" w:rsidRPr="00C0295F">
        <w:rPr>
          <w:rFonts w:ascii="Times New Roman" w:hAnsi="Times New Roman" w:cs="Times New Roman"/>
          <w:sz w:val="24"/>
          <w:szCs w:val="24"/>
        </w:rPr>
        <w:t xml:space="preserve"> к уровню 2021 года </w:t>
      </w:r>
      <w:r w:rsidR="0070530E" w:rsidRPr="00C0295F">
        <w:rPr>
          <w:rFonts w:ascii="Times New Roman" w:hAnsi="Times New Roman" w:cs="Times New Roman"/>
          <w:sz w:val="24"/>
          <w:szCs w:val="24"/>
        </w:rPr>
        <w:t>путем п</w:t>
      </w:r>
      <w:bookmarkStart w:id="0" w:name="_GoBack"/>
      <w:bookmarkEnd w:id="0"/>
      <w:r w:rsidR="0070530E" w:rsidRPr="00C0295F">
        <w:rPr>
          <w:rFonts w:ascii="Times New Roman" w:hAnsi="Times New Roman" w:cs="Times New Roman"/>
          <w:sz w:val="24"/>
          <w:szCs w:val="24"/>
        </w:rPr>
        <w:t xml:space="preserve">редоставления </w:t>
      </w:r>
      <w:r w:rsidR="0070530E" w:rsidRPr="00C0295F">
        <w:rPr>
          <w:rFonts w:ascii="Times New Roman" w:hAnsi="Times New Roman" w:cs="Times New Roman"/>
          <w:sz w:val="24"/>
          <w:szCs w:val="24"/>
        </w:rPr>
        <w:t xml:space="preserve">качественной информации и услуг </w:t>
      </w:r>
      <w:r w:rsidR="009408F4" w:rsidRPr="00C0295F">
        <w:rPr>
          <w:rFonts w:ascii="Times New Roman" w:hAnsi="Times New Roman" w:cs="Times New Roman"/>
          <w:sz w:val="24"/>
          <w:szCs w:val="24"/>
        </w:rPr>
        <w:t>в целях развития информационного, образовательного и духовного формирования личности</w:t>
      </w:r>
      <w:r w:rsidR="0070530E" w:rsidRPr="00C0295F">
        <w:rPr>
          <w:rFonts w:ascii="Times New Roman" w:hAnsi="Times New Roman" w:cs="Times New Roman"/>
          <w:sz w:val="24"/>
          <w:szCs w:val="24"/>
        </w:rPr>
        <w:t>.</w:t>
      </w:r>
      <w:r w:rsidR="009408F4" w:rsidRPr="00C02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B1BC" w14:textId="0A40C8E9" w:rsidR="008E0FD8" w:rsidRPr="009408F4" w:rsidRDefault="008E0FD8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8F4">
        <w:rPr>
          <w:rFonts w:ascii="Times New Roman" w:hAnsi="Times New Roman" w:cs="Times New Roman"/>
          <w:sz w:val="24"/>
          <w:szCs w:val="24"/>
        </w:rPr>
        <w:t xml:space="preserve">Рост доли библиотек, соответствующих </w:t>
      </w:r>
      <w:r w:rsidR="009408F4" w:rsidRPr="009408F4">
        <w:rPr>
          <w:rFonts w:ascii="Times New Roman" w:hAnsi="Times New Roman" w:cs="Times New Roman"/>
          <w:sz w:val="24"/>
          <w:szCs w:val="24"/>
        </w:rPr>
        <w:t>требованиям модельного стандарта деятельности публичной библиотеки и нормативам ресурсного обеспечения, в общем количестве библиотек до 30%.</w:t>
      </w:r>
    </w:p>
    <w:p w14:paraId="5EF34D4A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 xml:space="preserve">Доля библиотек с возможностями широкополосного доступа к сети </w:t>
      </w:r>
      <w:r w:rsidR="0002778A" w:rsidRPr="00D401A7">
        <w:rPr>
          <w:rFonts w:ascii="Times New Roman" w:hAnsi="Times New Roman" w:cs="Times New Roman"/>
          <w:sz w:val="24"/>
          <w:szCs w:val="24"/>
        </w:rPr>
        <w:t>«</w:t>
      </w:r>
      <w:r w:rsidRPr="00D401A7">
        <w:rPr>
          <w:rFonts w:ascii="Times New Roman" w:hAnsi="Times New Roman" w:cs="Times New Roman"/>
          <w:sz w:val="24"/>
          <w:szCs w:val="24"/>
        </w:rPr>
        <w:t>Интернет</w:t>
      </w:r>
      <w:r w:rsidR="0002778A" w:rsidRPr="00D401A7">
        <w:rPr>
          <w:rFonts w:ascii="Times New Roman" w:hAnsi="Times New Roman" w:cs="Times New Roman"/>
          <w:sz w:val="24"/>
          <w:szCs w:val="24"/>
        </w:rPr>
        <w:t>»</w:t>
      </w:r>
      <w:r w:rsidRPr="00D401A7">
        <w:rPr>
          <w:rFonts w:ascii="Times New Roman" w:hAnsi="Times New Roman" w:cs="Times New Roman"/>
          <w:sz w:val="24"/>
          <w:szCs w:val="24"/>
        </w:rPr>
        <w:t xml:space="preserve"> в общем коли</w:t>
      </w:r>
      <w:r w:rsidR="00F47941" w:rsidRPr="00D401A7">
        <w:rPr>
          <w:rFonts w:ascii="Times New Roman" w:hAnsi="Times New Roman" w:cs="Times New Roman"/>
          <w:sz w:val="24"/>
          <w:szCs w:val="24"/>
        </w:rPr>
        <w:t>честве библиотек - не менее 90%.</w:t>
      </w:r>
    </w:p>
    <w:p w14:paraId="36E9017A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>Повышение охвата населения библиотечным обслуживанием до 40% к 2032 году.</w:t>
      </w:r>
    </w:p>
    <w:p w14:paraId="23EA66E2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>Комплексная модернизация городских поли</w:t>
      </w:r>
      <w:r w:rsidR="003511D6" w:rsidRPr="00D401A7">
        <w:rPr>
          <w:rFonts w:ascii="Times New Roman" w:hAnsi="Times New Roman" w:cs="Times New Roman"/>
          <w:sz w:val="24"/>
          <w:szCs w:val="24"/>
        </w:rPr>
        <w:t>клиник и прилегающей территории.</w:t>
      </w:r>
    </w:p>
    <w:p w14:paraId="7279C377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>Создание сети участковой службы медицинских офисов «шаговой» доступности для оказания диагностической, лечебной и реабилитационной помощи населению.</w:t>
      </w:r>
    </w:p>
    <w:p w14:paraId="444CA47E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>Создание мультимедийного п</w:t>
      </w:r>
      <w:r w:rsidR="00F47941" w:rsidRPr="00D401A7">
        <w:rPr>
          <w:rFonts w:ascii="Times New Roman" w:hAnsi="Times New Roman" w:cs="Times New Roman"/>
          <w:sz w:val="24"/>
          <w:szCs w:val="24"/>
        </w:rPr>
        <w:t>арка «Здоровый Якутск».</w:t>
      </w:r>
    </w:p>
    <w:p w14:paraId="4B4F3DC7" w14:textId="77777777" w:rsidR="008E0FD8" w:rsidRPr="00D401A7" w:rsidRDefault="008E0FD8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>Внедрение системы информационно-коммуникационной кампании «Здоровый Якутск», направленную на укрепление здоровья горожан</w:t>
      </w:r>
      <w:r w:rsidR="00F47941" w:rsidRPr="00D401A7">
        <w:rPr>
          <w:rFonts w:ascii="Times New Roman" w:hAnsi="Times New Roman" w:cs="Times New Roman"/>
          <w:sz w:val="24"/>
          <w:szCs w:val="24"/>
        </w:rPr>
        <w:t>.</w:t>
      </w:r>
    </w:p>
    <w:p w14:paraId="3A01EA7D" w14:textId="249EED36" w:rsidR="008E0FD8" w:rsidRPr="00D401A7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909EA" w:rsidRPr="008B222E">
        <w:rPr>
          <w:rFonts w:ascii="Times New Roman" w:hAnsi="Times New Roman" w:cs="Times New Roman"/>
          <w:sz w:val="24"/>
          <w:szCs w:val="24"/>
        </w:rPr>
        <w:t>86</w:t>
      </w:r>
      <w:r w:rsidRPr="00D401A7">
        <w:rPr>
          <w:rFonts w:ascii="Times New Roman" w:hAnsi="Times New Roman" w:cs="Times New Roman"/>
          <w:sz w:val="24"/>
          <w:szCs w:val="24"/>
        </w:rPr>
        <w:t>%</w:t>
      </w:r>
      <w:r w:rsidR="008E0FD8" w:rsidRPr="00D401A7">
        <w:rPr>
          <w:rFonts w:ascii="Times New Roman" w:hAnsi="Times New Roman" w:cs="Times New Roman"/>
          <w:sz w:val="24"/>
          <w:szCs w:val="24"/>
        </w:rPr>
        <w:t xml:space="preserve"> охвата целевыми профилактическими медицинскими осмотрами населения </w:t>
      </w:r>
      <w:r w:rsidR="00B909EA" w:rsidRPr="008B222E">
        <w:rPr>
          <w:rFonts w:ascii="Times New Roman" w:hAnsi="Times New Roman" w:cs="Times New Roman"/>
          <w:sz w:val="24"/>
          <w:szCs w:val="24"/>
        </w:rPr>
        <w:t>города</w:t>
      </w:r>
      <w:r w:rsidR="008E0FD8" w:rsidRPr="00D401A7">
        <w:rPr>
          <w:rFonts w:ascii="Times New Roman" w:hAnsi="Times New Roman" w:cs="Times New Roman"/>
          <w:sz w:val="24"/>
          <w:szCs w:val="24"/>
        </w:rPr>
        <w:t>, начиная с 2022 года</w:t>
      </w:r>
      <w:r w:rsidR="00F47941" w:rsidRPr="00D401A7">
        <w:rPr>
          <w:rFonts w:ascii="Times New Roman" w:hAnsi="Times New Roman" w:cs="Times New Roman"/>
          <w:sz w:val="24"/>
          <w:szCs w:val="24"/>
        </w:rPr>
        <w:t>.</w:t>
      </w:r>
    </w:p>
    <w:p w14:paraId="2E60E169" w14:textId="7FFF055C" w:rsidR="00D401A7" w:rsidRPr="008B222E" w:rsidRDefault="00B909EA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Стимулирование здорового образа жизни. </w:t>
      </w:r>
    </w:p>
    <w:p w14:paraId="5F148D99" w14:textId="757D84F8" w:rsidR="00F47941" w:rsidRPr="00D401A7" w:rsidRDefault="008E1024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</w:t>
      </w:r>
      <w:r w:rsidR="00B909EA" w:rsidRPr="008B2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населения 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доступными спортивными объектами и площадками.</w:t>
      </w:r>
      <w:r w:rsidR="00B909EA" w:rsidRPr="008B222E">
        <w:rPr>
          <w:rFonts w:ascii="Times New Roman" w:hAnsi="Times New Roman" w:cs="Times New Roman"/>
          <w:sz w:val="24"/>
          <w:szCs w:val="24"/>
        </w:rPr>
        <w:t xml:space="preserve"> 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Внедрение и развитие цифровой платформы (информационных технологий) на спо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тивных объектах города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2890511" w14:textId="77777777" w:rsidR="00F47941" w:rsidRPr="00D401A7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«дворового спорта»</w:t>
      </w:r>
      <w:r w:rsidR="003511D6" w:rsidRPr="00D401A7">
        <w:rPr>
          <w:rFonts w:ascii="Times New Roman" w:hAnsi="Times New Roman" w:cs="Times New Roman"/>
          <w:sz w:val="24"/>
          <w:szCs w:val="24"/>
        </w:rPr>
        <w:t>.</w:t>
      </w:r>
    </w:p>
    <w:p w14:paraId="4D9438E3" w14:textId="77777777" w:rsidR="00F47941" w:rsidRPr="00D401A7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Стимулирование 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поддержка скейтеров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велеров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стрит баскетбол</w:t>
      </w:r>
      <w:r w:rsidR="003511D6" w:rsidRPr="00D401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истов.</w:t>
      </w:r>
    </w:p>
    <w:p w14:paraId="4A5742E4" w14:textId="77777777" w:rsidR="00F47941" w:rsidRPr="00D401A7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здоровья детей и подростков в школах, включая продвижение здорового образа жизни в их семьях</w:t>
      </w:r>
      <w:r w:rsidRPr="00D401A7">
        <w:rPr>
          <w:rFonts w:ascii="Times New Roman" w:hAnsi="Times New Roman" w:cs="Times New Roman"/>
          <w:sz w:val="24"/>
          <w:szCs w:val="24"/>
        </w:rPr>
        <w:t>.</w:t>
      </w:r>
    </w:p>
    <w:p w14:paraId="10AE0A49" w14:textId="77777777" w:rsidR="00F47941" w:rsidRPr="00D401A7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единого </w:t>
      </w:r>
      <w:r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комбината питания.</w:t>
      </w:r>
    </w:p>
    <w:p w14:paraId="7FCD43BE" w14:textId="77777777" w:rsidR="00F47941" w:rsidRPr="004D6190" w:rsidRDefault="008E1024" w:rsidP="005F1335">
      <w:pPr>
        <w:pStyle w:val="a6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медицинскими работниками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муниципальных образовательных учреждениях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00ACDD31" w14:textId="77777777" w:rsidR="00DC4BF5" w:rsidRPr="004D6190" w:rsidRDefault="00DC4BF5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AE5C5F" w14:textId="77777777" w:rsidR="00B83099" w:rsidRDefault="00B83099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6190">
        <w:rPr>
          <w:rFonts w:ascii="Times New Roman" w:hAnsi="Times New Roman" w:cs="Times New Roman"/>
          <w:b/>
          <w:bCs/>
          <w:i/>
          <w:sz w:val="24"/>
          <w:szCs w:val="24"/>
        </w:rPr>
        <w:t>Блок 5. Драйверы роста экономики города</w:t>
      </w:r>
    </w:p>
    <w:p w14:paraId="761A6B7F" w14:textId="77777777" w:rsidR="00621150" w:rsidRPr="004D6190" w:rsidRDefault="00621150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5.1. Инвестиции</w:t>
      </w:r>
    </w:p>
    <w:p w14:paraId="6E9ADB4F" w14:textId="77777777" w:rsidR="00B83099" w:rsidRPr="004D6190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Привлечение инвестиций для ускоренного развития базовых несырьевых отраслей экономики в объеме не менее 200 млрд. рублей</w:t>
      </w:r>
      <w:r w:rsidR="006B654D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45DC5412" w14:textId="77777777" w:rsidR="0086254F" w:rsidRPr="004D6190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Разработка и внедрение инвестиционного стандарта.</w:t>
      </w:r>
    </w:p>
    <w:p w14:paraId="3091FF72" w14:textId="77777777" w:rsidR="00640EA9" w:rsidRPr="004D6190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и развитие Территорий опережающего социально-экономического развития (ТОСЭР) как фактора социально-экономического развития с внедрением всех предусмотренных законодательством механизмов поддержки 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(</w:t>
      </w:r>
      <w:r w:rsidR="00F068FC"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ТОР «Якутия» (Кангалассы, Капитоновка, Сырдах) 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- 35 резидентов, план - 14 млрд</w:t>
      </w:r>
      <w:r w:rsidR="00552219"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инвестиций (5 млрд</w:t>
      </w:r>
      <w:r w:rsidR="00552219"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в 2021 году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), 2 тыс</w:t>
      </w:r>
      <w:r w:rsidR="00552219"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рабочих мест (602 раб</w:t>
      </w:r>
      <w:r w:rsidR="00552219"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очих мест в 2021 году</w:t>
      </w:r>
      <w:r w:rsidRPr="004D61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</w:t>
      </w:r>
      <w:r w:rsidR="00AF7712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6C018823" w14:textId="77777777" w:rsidR="00AF7712" w:rsidRPr="004D6190" w:rsidRDefault="00AF771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системы клиентоориентированного подхода при работе с инвесторами.  </w:t>
      </w:r>
    </w:p>
    <w:p w14:paraId="11D08ABF" w14:textId="77777777" w:rsidR="00640EA9" w:rsidRPr="004D6190" w:rsidRDefault="00AF771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по внедрению и развитию метода «единого окна» 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работы с 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этапах рассмотрения и реализации инвестиционных проектов.  </w:t>
      </w:r>
    </w:p>
    <w:p w14:paraId="086787C0" w14:textId="77777777" w:rsidR="00640EA9" w:rsidRPr="004D6190" w:rsidRDefault="00AF771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Автоматизация 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взаимодействия с потенциальным инвестором</w:t>
      </w:r>
      <w:r w:rsidR="00262DF2">
        <w:rPr>
          <w:rFonts w:ascii="Times New Roman" w:hAnsi="Times New Roman" w:cs="Times New Roman"/>
          <w:sz w:val="24"/>
          <w:szCs w:val="24"/>
        </w:rPr>
        <w:t>, в том числе в</w:t>
      </w:r>
      <w:r w:rsidR="00262DF2" w:rsidRPr="00262DF2">
        <w:rPr>
          <w:rFonts w:ascii="Times New Roman" w:hAnsi="Times New Roman" w:cs="Times New Roman"/>
          <w:sz w:val="24"/>
          <w:szCs w:val="24"/>
        </w:rPr>
        <w:t>недрение CRM системы для работы с инвесторами и РСО, создание инвесткарты, внедрение пути инвестора согласно Регинвестстандарта 2.0</w:t>
      </w:r>
      <w:r w:rsidR="00262DF2">
        <w:rPr>
          <w:rFonts w:ascii="Times New Roman" w:hAnsi="Times New Roman" w:cs="Times New Roman"/>
          <w:sz w:val="24"/>
          <w:szCs w:val="24"/>
        </w:rPr>
        <w:t>.</w:t>
      </w:r>
    </w:p>
    <w:p w14:paraId="06CF735F" w14:textId="067F15B2" w:rsidR="00640EA9" w:rsidRPr="004D6190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Строительство транспортно-логистического центра с привлечением </w:t>
      </w:r>
      <w:r w:rsidR="00CD2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бизнеса</w:t>
      </w: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проект для увеличения его инвестиционной привлекательности.</w:t>
      </w:r>
    </w:p>
    <w:p w14:paraId="5F89B3D7" w14:textId="77777777" w:rsidR="00640EA9" w:rsidRPr="004D6190" w:rsidRDefault="00262DF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DF2">
        <w:rPr>
          <w:rFonts w:ascii="Times New Roman" w:hAnsi="Times New Roman" w:cs="Times New Roman"/>
          <w:sz w:val="24"/>
          <w:szCs w:val="24"/>
        </w:rPr>
        <w:t xml:space="preserve">Усиление взаимодействия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40EA9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институтами развития при реализации инвестиционных проектов</w:t>
      </w:r>
      <w:r w:rsidR="00AF7712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C51F04" w14:textId="77777777" w:rsidR="00640EA9" w:rsidRPr="004D6190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кластерного подхода при создании площадок для малого и среднего бизнеса с использованием федеральных инструментов развития, в том числе территории опережающего развития.  </w:t>
      </w:r>
    </w:p>
    <w:p w14:paraId="6543A31C" w14:textId="77777777" w:rsidR="00640EA9" w:rsidRPr="004D6190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отраслевых приоритетных направлений</w:t>
      </w:r>
      <w:r w:rsidR="00262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r w:rsidR="008C1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инвестиционных проектов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D54E06" w14:textId="77777777" w:rsidR="00640EA9" w:rsidRPr="004D6190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информационной инфраструктуры инвестиционной деятельности.</w:t>
      </w:r>
    </w:p>
    <w:p w14:paraId="081F28C1" w14:textId="77777777" w:rsidR="00640EA9" w:rsidRDefault="00640EA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Рост частных инвестиций в основной капитал к 2032 году в 2 раза, по сравнению с 2021 годом.</w:t>
      </w:r>
    </w:p>
    <w:p w14:paraId="2E6B2F3C" w14:textId="77777777" w:rsidR="00621150" w:rsidRPr="00621150" w:rsidRDefault="00621150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5.2</w:t>
      </w:r>
      <w:r w:rsidRPr="006211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Сельское хозяйство</w:t>
      </w:r>
    </w:p>
    <w:p w14:paraId="60FFD056" w14:textId="77777777" w:rsidR="00D928FD" w:rsidRPr="00AD2F3F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населения местной </w:t>
      </w:r>
      <w:r w:rsidR="004D3D5E"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сельскохозяйственной </w:t>
      </w: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продукцией до 35% к 2032</w:t>
      </w:r>
      <w:r w:rsidR="00E072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E072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оду</w:t>
      </w: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AD2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4E48" w14:textId="77777777" w:rsidR="00B83099" w:rsidRPr="00AD2F3F" w:rsidRDefault="0087122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</w:t>
      </w:r>
      <w:r w:rsidR="00B83099"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системы столичного агропояса и межмуниципального взаимодействия с агропромышленными районами Республики Саха (Якутия)</w:t>
      </w:r>
      <w:r w:rsidR="006B654D" w:rsidRPr="00AD2F3F">
        <w:rPr>
          <w:rFonts w:ascii="Times New Roman" w:hAnsi="Times New Roman" w:cs="Times New Roman"/>
          <w:sz w:val="24"/>
          <w:szCs w:val="24"/>
        </w:rPr>
        <w:t>.</w:t>
      </w:r>
    </w:p>
    <w:p w14:paraId="7B0FEE3A" w14:textId="77777777" w:rsidR="00EC2F7B" w:rsidRPr="00AD2F3F" w:rsidRDefault="00EC2F7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Развитие системы переработки и</w:t>
      </w:r>
      <w:r w:rsidR="0087122B" w:rsidRPr="00AD2F3F">
        <w:rPr>
          <w:rFonts w:ascii="Times New Roman" w:hAnsi="Times New Roman" w:cs="Times New Roman"/>
          <w:sz w:val="24"/>
          <w:szCs w:val="24"/>
        </w:rPr>
        <w:t xml:space="preserve"> хранения</w:t>
      </w:r>
      <w:r w:rsidR="008D40D1" w:rsidRPr="00AD2F3F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продукции, сырья и продовольствия.</w:t>
      </w:r>
    </w:p>
    <w:p w14:paraId="2D33319D" w14:textId="77777777" w:rsidR="008D40D1" w:rsidRPr="00AD2F3F" w:rsidRDefault="00EC2F7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87122B" w:rsidRPr="00AD2F3F">
        <w:rPr>
          <w:rFonts w:ascii="Times New Roman" w:hAnsi="Times New Roman" w:cs="Times New Roman"/>
          <w:sz w:val="24"/>
          <w:szCs w:val="24"/>
        </w:rPr>
        <w:t>условий для расширения рынка сбыта сельскохозяйственной продукции, сырья и продовольствия, в том числе путем создания оптово-розничных распределительных центров</w:t>
      </w:r>
      <w:r w:rsidR="008D40D1" w:rsidRPr="00AD2F3F">
        <w:rPr>
          <w:rFonts w:ascii="Times New Roman" w:hAnsi="Times New Roman" w:cs="Times New Roman"/>
          <w:sz w:val="24"/>
          <w:szCs w:val="24"/>
        </w:rPr>
        <w:t>.</w:t>
      </w:r>
      <w:r w:rsidR="0087122B" w:rsidRPr="00AD2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32855" w14:textId="77777777" w:rsidR="0087122B" w:rsidRPr="00AD2F3F" w:rsidRDefault="008D40D1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87122B" w:rsidRPr="00AD2F3F">
        <w:rPr>
          <w:rFonts w:ascii="Times New Roman" w:hAnsi="Times New Roman" w:cs="Times New Roman"/>
          <w:sz w:val="24"/>
          <w:szCs w:val="24"/>
        </w:rPr>
        <w:t>логистики</w:t>
      </w:r>
      <w:r w:rsidRPr="00AD2F3F">
        <w:rPr>
          <w:rFonts w:ascii="Times New Roman" w:hAnsi="Times New Roman" w:cs="Times New Roman"/>
          <w:sz w:val="24"/>
          <w:szCs w:val="24"/>
        </w:rPr>
        <w:t>: сельскохозяйственные</w:t>
      </w:r>
      <w:r w:rsidR="0087122B" w:rsidRPr="00AD2F3F">
        <w:rPr>
          <w:rFonts w:ascii="Times New Roman" w:hAnsi="Times New Roman" w:cs="Times New Roman"/>
          <w:sz w:val="24"/>
          <w:szCs w:val="24"/>
        </w:rPr>
        <w:t xml:space="preserve"> товаропроизводител</w:t>
      </w:r>
      <w:r w:rsidRPr="00AD2F3F">
        <w:rPr>
          <w:rFonts w:ascii="Times New Roman" w:hAnsi="Times New Roman" w:cs="Times New Roman"/>
          <w:sz w:val="24"/>
          <w:szCs w:val="24"/>
        </w:rPr>
        <w:t>и</w:t>
      </w:r>
      <w:r w:rsidR="0087122B" w:rsidRPr="00AD2F3F">
        <w:rPr>
          <w:rFonts w:ascii="Times New Roman" w:hAnsi="Times New Roman" w:cs="Times New Roman"/>
          <w:sz w:val="24"/>
          <w:szCs w:val="24"/>
        </w:rPr>
        <w:t>, заготовител</w:t>
      </w:r>
      <w:r w:rsidRPr="00AD2F3F">
        <w:rPr>
          <w:rFonts w:ascii="Times New Roman" w:hAnsi="Times New Roman" w:cs="Times New Roman"/>
          <w:sz w:val="24"/>
          <w:szCs w:val="24"/>
        </w:rPr>
        <w:t xml:space="preserve">и, торговые организации, потребители. </w:t>
      </w:r>
    </w:p>
    <w:p w14:paraId="342F059E" w14:textId="77777777" w:rsidR="00D928FD" w:rsidRPr="00AD2F3F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уровня сельскохозяйственного производства в валовом местном продукте</w:t>
      </w:r>
      <w:r w:rsidR="00E0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15% к 2032 году</w:t>
      </w:r>
      <w:r w:rsidR="00EC2F7B" w:rsidRPr="00AD2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F755D8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индекса производства продукции сельского хозяйства в хозяйствах всех категорий (в сопоставимых ценах) в 2032 году - 130%.</w:t>
      </w:r>
    </w:p>
    <w:p w14:paraId="4DA4F1F8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Рост объема производства сельхозпродукции на душу населения к 2032 году – до 20% к уровню 2021 года (картофель, овощи, мясо скота и птицы, молоко и молокопродукты, яйца, хлебные продукты, рыбы).</w:t>
      </w:r>
    </w:p>
    <w:p w14:paraId="4BE3A144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постоянного резерва социально значимых продуктов питания для учреждений социальной сферы.</w:t>
      </w:r>
    </w:p>
    <w:p w14:paraId="76AE964D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общественного мнения о полезности потребления качественных продуктов питания местного производства и здоровом питании.</w:t>
      </w:r>
    </w:p>
    <w:p w14:paraId="22C8F7B1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управления АПК и уровня кадровой обеспеченности, усиление системы мотивации сельскохозяйственного труда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12D3148D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цифровой трансформации в сфере агропромышленного комплекса.</w:t>
      </w:r>
    </w:p>
    <w:p w14:paraId="46C81121" w14:textId="77777777" w:rsidR="002F2DAC" w:rsidRPr="002F2DAC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цифрового профиля сельскохозяйственных животных в 2024 году – 50%.</w:t>
      </w:r>
    </w:p>
    <w:p w14:paraId="044609C4" w14:textId="77777777" w:rsidR="00D928FD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Введение информаций о землях сельскохозяйственного назначения и о поголовье сельскохозяйственных животных в цифровом формате в 2032 году</w:t>
      </w:r>
      <w:r w:rsidRPr="004D6190">
        <w:rPr>
          <w:rFonts w:ascii="Times New Roman" w:hAnsi="Times New Roman" w:cs="Times New Roman"/>
          <w:sz w:val="24"/>
          <w:szCs w:val="24"/>
        </w:rPr>
        <w:t xml:space="preserve"> – 100%.</w:t>
      </w:r>
    </w:p>
    <w:p w14:paraId="0DF15177" w14:textId="77777777" w:rsidR="00621150" w:rsidRPr="00621150" w:rsidRDefault="00621150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5.3</w:t>
      </w:r>
      <w:r w:rsidRPr="006211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Предпринимательство</w:t>
      </w:r>
    </w:p>
    <w:p w14:paraId="060B8592" w14:textId="77777777" w:rsidR="00B83099" w:rsidRPr="004D6190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среднесписочной численности работников субъектов малого и среднего предпринимательства и самозанятых на 50%</w:t>
      </w:r>
      <w:r w:rsidR="006B654D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030FE153" w14:textId="77777777" w:rsidR="00EC658B" w:rsidRPr="004D6190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Увеличение доли в закупках субъектов малого и среднего предпринимательства с 25% до 30% к 2032 году (из этих 30% - 20% для вновь созданных субъектов МСП, 10% для остальных субъектов МСП).</w:t>
      </w:r>
    </w:p>
    <w:p w14:paraId="1343D1DF" w14:textId="77777777" w:rsidR="00EC658B" w:rsidRPr="008B222E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20 000 рабочих мест</w:t>
      </w:r>
      <w:r w:rsidR="003F0A55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 2032 году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2BD70BA4" w14:textId="77777777" w:rsidR="0031415E" w:rsidRPr="0031415E" w:rsidRDefault="0031415E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ко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нсультационно – экспертного ком</w:t>
      </w:r>
      <w:r w:rsidRPr="0031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ьюнити по долгосрочной политике улучшения деловой среды для ведения бизнеса</w:t>
      </w:r>
    </w:p>
    <w:p w14:paraId="73E662D3" w14:textId="77777777" w:rsidR="00EC658B" w:rsidRPr="004D6190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1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не менее 1 раза в год курсов повышения квалификации для предпринимателей</w:t>
      </w: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с привлечением внешних экспертов.</w:t>
      </w:r>
    </w:p>
    <w:p w14:paraId="686A2718" w14:textId="77777777" w:rsidR="00DE5931" w:rsidRPr="00781B9B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креативного предпринимательства</w:t>
      </w:r>
      <w:r w:rsidR="00242359" w:rsidRPr="00781B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ABA08" w14:textId="77777777" w:rsidR="00242359" w:rsidRPr="00AD2F3F" w:rsidRDefault="0024235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Приоритетная поддержка креативной отрасли.</w:t>
      </w:r>
    </w:p>
    <w:p w14:paraId="586F977A" w14:textId="77777777" w:rsidR="00B83099" w:rsidRPr="00AD2F3F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Увеличение доли предпринимателей, занятых в секторе креативного предпринимательства в 2,5 раза</w:t>
      </w:r>
      <w:r w:rsidR="006B654D" w:rsidRPr="00AD2F3F">
        <w:rPr>
          <w:rFonts w:ascii="Times New Roman" w:hAnsi="Times New Roman" w:cs="Times New Roman"/>
          <w:sz w:val="24"/>
          <w:szCs w:val="24"/>
        </w:rPr>
        <w:t>.</w:t>
      </w:r>
    </w:p>
    <w:p w14:paraId="4C13039A" w14:textId="77777777" w:rsidR="00E65C40" w:rsidRPr="00AD2F3F" w:rsidRDefault="00E65C40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hAnsi="Times New Roman" w:cs="Times New Roman"/>
          <w:sz w:val="24"/>
          <w:szCs w:val="24"/>
        </w:rPr>
        <w:t>Создание условий для легализации незаконного предпринимательства.</w:t>
      </w:r>
    </w:p>
    <w:p w14:paraId="107E1473" w14:textId="77777777" w:rsidR="00EC658B" w:rsidRPr="00AD2F3F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Содействие внедрения цифровизации во всех сферах предпринимательства</w:t>
      </w:r>
      <w:r w:rsidR="00242359" w:rsidRPr="00AD2F3F">
        <w:rPr>
          <w:rFonts w:ascii="Times New Roman" w:hAnsi="Times New Roman" w:cs="Times New Roman"/>
          <w:sz w:val="24"/>
          <w:szCs w:val="24"/>
        </w:rPr>
        <w:t>.</w:t>
      </w:r>
    </w:p>
    <w:p w14:paraId="4FE329A9" w14:textId="77777777" w:rsidR="00242359" w:rsidRPr="00E84296" w:rsidRDefault="00621150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площадки для ежегодной </w:t>
      </w:r>
      <w:r w:rsidR="00EC658B" w:rsidRPr="00AD2F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подготовки не менее 400 высококвалифицированных кадров в области </w:t>
      </w:r>
      <w:r w:rsidR="00EC658B"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развития бизнеса и креативных индустрий, а также активизация инновационной̆ деятельности компаний через образование на реальных кейсах. </w:t>
      </w:r>
    </w:p>
    <w:p w14:paraId="58C226D6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</w:t>
      </w:r>
      <w:r w:rsidR="0067289F" w:rsidRPr="00E84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</w:t>
      </w:r>
      <w:r w:rsidRPr="00E84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 киноиндустрия, </w:t>
      </w:r>
      <w:r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создающим образ Якутска в киноискусстве. Киноиндустрия как основа для </w:t>
      </w:r>
      <w:r w:rsidR="00242359"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нравственного воспитания </w:t>
      </w:r>
      <w:r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патриотизма</w:t>
      </w:r>
      <w:r w:rsidR="00242359" w:rsidRPr="00E84296">
        <w:rPr>
          <w:rFonts w:ascii="Times New Roman" w:hAnsi="Times New Roman" w:cs="Times New Roman"/>
          <w:sz w:val="24"/>
          <w:szCs w:val="24"/>
        </w:rPr>
        <w:t>.</w:t>
      </w:r>
    </w:p>
    <w:p w14:paraId="2B58D5E8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</w:t>
      </w:r>
      <w:r w:rsidR="0067289F"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тие</w:t>
      </w:r>
      <w:r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</w:t>
      </w:r>
      <w:r w:rsidR="0067289F"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E842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организации кинопоказа при учреждениях культуры и образования вне DCP формата (или по технологии «Экстра Синема</w:t>
      </w:r>
      <w:r w:rsidRPr="00E84296">
        <w:rPr>
          <w:rFonts w:ascii="Times New Roman" w:hAnsi="Times New Roman" w:cs="Times New Roman"/>
          <w:sz w:val="24"/>
          <w:szCs w:val="24"/>
        </w:rPr>
        <w:t>»).</w:t>
      </w:r>
    </w:p>
    <w:p w14:paraId="0A12E9EB" w14:textId="58DE3814" w:rsidR="00EC658B" w:rsidRPr="008B222E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DE4A88"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благоприятных </w:t>
      </w:r>
      <w:r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развития</w:t>
      </w:r>
      <w:r w:rsidR="00640EA9"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предпринимательской инициативы</w:t>
      </w:r>
      <w:r w:rsidR="00564824"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стимулирование самозанятости.</w:t>
      </w:r>
    </w:p>
    <w:p w14:paraId="5062B028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Развитие грантовой системы финансовой поддержки субъектов малого</w:t>
      </w:r>
      <w:r w:rsidR="00155ECC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среднего предпринимательства.</w:t>
      </w:r>
    </w:p>
    <w:p w14:paraId="750CC5D2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Предоставление пониженной процентной ставки по предоставляемым кредитам или микрозаймам для субъектов малого и среднего предпринимательства</w:t>
      </w:r>
      <w:r w:rsidR="00155ECC" w:rsidRPr="00E84296">
        <w:rPr>
          <w:rFonts w:ascii="Times New Roman" w:hAnsi="Times New Roman" w:cs="Times New Roman"/>
          <w:sz w:val="24"/>
          <w:szCs w:val="24"/>
        </w:rPr>
        <w:t>.</w:t>
      </w:r>
    </w:p>
    <w:p w14:paraId="060DFA96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предпринимательства, развитие предпринимательского мышления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(проведение 2 раза в год курсов повышения квалификации для предпринимателей, 20 курсов повышения квалификации к 2</w:t>
      </w:r>
      <w:r w:rsidR="00AE64BE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 году).</w:t>
      </w:r>
    </w:p>
    <w:p w14:paraId="6152F22E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рамках противодействия незаконной предпринимательской деятельности, внести рекомендации в адрес законодательной власти РС (Я), по вопросу внесения изменений в Кодекс об административных правоотношениях КоАП РФ в части ужесточения штрафов за осуществления предпринимательской деятельности без государственной регистрации в качестве индивидуального предпринимателя или юридического лица. Так, согласно ч. 1 ст. 14.1 КоАП РФ установлена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юридического лица в вид</w:t>
      </w:r>
      <w:r w:rsidR="00AE64BE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 штрафа от 500 до 2 000 рублей.</w:t>
      </w:r>
    </w:p>
    <w:p w14:paraId="4621B690" w14:textId="601A475B" w:rsidR="00772010" w:rsidRDefault="009A4696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Оказание ф</w:t>
      </w:r>
      <w:r w:rsidR="00EC658B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инанс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овой поддержки </w:t>
      </w:r>
      <w:r w:rsidR="004B3E69" w:rsidRPr="009A61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ам</w:t>
      </w:r>
      <w:r w:rsidR="004B3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4B3E69" w:rsidRPr="009A61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малого и среднего предпринимательства </w:t>
      </w:r>
      <w:r w:rsidR="00F558AB">
        <w:rPr>
          <w:rFonts w:ascii="Times New Roman" w:hAnsi="Times New Roman" w:cs="Times New Roman"/>
          <w:sz w:val="24"/>
          <w:szCs w:val="24"/>
        </w:rPr>
        <w:t xml:space="preserve">путем возмещения </w:t>
      </w:r>
      <w:r w:rsidR="004B3E69" w:rsidRPr="007106B9">
        <w:rPr>
          <w:rFonts w:ascii="Times New Roman" w:hAnsi="Times New Roman" w:cs="Times New Roman"/>
          <w:sz w:val="24"/>
          <w:szCs w:val="24"/>
        </w:rPr>
        <w:t>части затрат предприятий общественного питания на приобретение (оснащение) и модернизацию кухонного оборудования итд.</w:t>
      </w:r>
      <w:r w:rsidR="004B3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45622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количества субъектов малого и среднего предпринимательства 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18 818 единиц по состоянию на 10 августа 2022 года, до 21 568 субъектов МСП к 2032 году</w:t>
      </w: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1794445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оборота малых и средних предприятий 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122 380,4 млн. рублей в 2021 году, до 188 399,0 млн. рублей к 2032 году. </w:t>
      </w:r>
    </w:p>
    <w:p w14:paraId="543CF6D0" w14:textId="77777777" w:rsidR="00EC658B" w:rsidRPr="00E84296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объема инвестиций в основной капитал малых 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предприятий с 2 344,3 млн. рублей в 2021 году, до 3 608,94 млн. рублей к 2032 году</w:t>
      </w: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41D56B32" w14:textId="77777777" w:rsidR="00EC658B" w:rsidRDefault="00EC658B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среднесписочной численности работников малых </w:t>
      </w:r>
      <w:r w:rsidR="0062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предприятий 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14 926 единиц в 2021 году, до 17 676 единиц к 2032 году. </w:t>
      </w:r>
    </w:p>
    <w:p w14:paraId="337E2AA4" w14:textId="77777777" w:rsidR="00621150" w:rsidRPr="00E84296" w:rsidRDefault="00621150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50">
        <w:rPr>
          <w:rFonts w:ascii="Times New Roman" w:hAnsi="Times New Roman" w:cs="Times New Roman"/>
          <w:b/>
          <w:bCs/>
          <w:i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6211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Туризм</w:t>
      </w:r>
    </w:p>
    <w:p w14:paraId="0A36A861" w14:textId="77777777" w:rsidR="0086254F" w:rsidRPr="00E84296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hAnsi="Times New Roman" w:cs="Times New Roman"/>
          <w:sz w:val="24"/>
          <w:szCs w:val="24"/>
        </w:rPr>
        <w:t>Увеличение въездного туристского потока до 300 тыс. человек к 2032г. за счет создания комфортной среды пребывания туристов</w:t>
      </w:r>
      <w:r w:rsidR="0086254F" w:rsidRPr="00E84296">
        <w:rPr>
          <w:rFonts w:ascii="Times New Roman" w:hAnsi="Times New Roman" w:cs="Times New Roman"/>
          <w:sz w:val="24"/>
          <w:szCs w:val="24"/>
        </w:rPr>
        <w:t>.</w:t>
      </w:r>
    </w:p>
    <w:p w14:paraId="3440652A" w14:textId="1EFCF2AE" w:rsidR="0067289F" w:rsidRPr="00BA74E1" w:rsidRDefault="0086254F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4E1">
        <w:rPr>
          <w:rFonts w:ascii="Times New Roman" w:hAnsi="Times New Roman" w:cs="Times New Roman"/>
          <w:sz w:val="24"/>
          <w:szCs w:val="24"/>
        </w:rPr>
        <w:t>Р</w:t>
      </w:r>
      <w:r w:rsidR="00B83099" w:rsidRPr="00BA74E1">
        <w:rPr>
          <w:rFonts w:ascii="Times New Roman" w:hAnsi="Times New Roman" w:cs="Times New Roman"/>
          <w:sz w:val="24"/>
          <w:szCs w:val="24"/>
        </w:rPr>
        <w:t>азвити</w:t>
      </w:r>
      <w:r w:rsidRPr="00BA74E1">
        <w:rPr>
          <w:rFonts w:ascii="Times New Roman" w:hAnsi="Times New Roman" w:cs="Times New Roman"/>
          <w:sz w:val="24"/>
          <w:szCs w:val="24"/>
        </w:rPr>
        <w:t>е</w:t>
      </w:r>
      <w:r w:rsidR="00B83099" w:rsidRPr="00BA74E1">
        <w:rPr>
          <w:rFonts w:ascii="Times New Roman" w:hAnsi="Times New Roman" w:cs="Times New Roman"/>
          <w:sz w:val="24"/>
          <w:szCs w:val="24"/>
        </w:rPr>
        <w:t xml:space="preserve"> </w:t>
      </w:r>
      <w:r w:rsidR="0067289F" w:rsidRPr="00BA74E1">
        <w:rPr>
          <w:rFonts w:ascii="Times New Roman" w:hAnsi="Times New Roman" w:cs="Times New Roman"/>
          <w:sz w:val="24"/>
          <w:szCs w:val="24"/>
        </w:rPr>
        <w:t xml:space="preserve">туристской </w:t>
      </w:r>
      <w:r w:rsidR="00B83099" w:rsidRPr="00BA74E1">
        <w:rPr>
          <w:rFonts w:ascii="Times New Roman" w:hAnsi="Times New Roman" w:cs="Times New Roman"/>
          <w:sz w:val="24"/>
          <w:szCs w:val="24"/>
        </w:rPr>
        <w:t>инфраструктуры</w:t>
      </w:r>
      <w:r w:rsidR="006B654D" w:rsidRPr="00BA74E1">
        <w:rPr>
          <w:rFonts w:ascii="Times New Roman" w:hAnsi="Times New Roman" w:cs="Times New Roman"/>
          <w:sz w:val="24"/>
          <w:szCs w:val="24"/>
        </w:rPr>
        <w:t>.</w:t>
      </w:r>
      <w:r w:rsidR="00BA74E1">
        <w:rPr>
          <w:rFonts w:ascii="Times New Roman" w:hAnsi="Times New Roman" w:cs="Times New Roman"/>
          <w:sz w:val="24"/>
          <w:szCs w:val="24"/>
        </w:rPr>
        <w:t xml:space="preserve"> </w:t>
      </w:r>
      <w:r w:rsidR="00A44BBE" w:rsidRPr="00BA74E1">
        <w:rPr>
          <w:rFonts w:ascii="Times New Roman" w:hAnsi="Times New Roman" w:cs="Times New Roman"/>
          <w:sz w:val="24"/>
          <w:szCs w:val="24"/>
        </w:rPr>
        <w:t>Сохранение</w:t>
      </w:r>
      <w:r w:rsidR="0067289F" w:rsidRPr="00BA74E1">
        <w:rPr>
          <w:rFonts w:ascii="Times New Roman" w:hAnsi="Times New Roman" w:cs="Times New Roman"/>
          <w:sz w:val="24"/>
          <w:szCs w:val="24"/>
        </w:rPr>
        <w:t xml:space="preserve"> исторического облика города.</w:t>
      </w:r>
    </w:p>
    <w:p w14:paraId="2575CDB5" w14:textId="77777777" w:rsidR="00B83099" w:rsidRPr="00DE4A88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hAnsi="Times New Roman" w:cs="Times New Roman"/>
          <w:sz w:val="24"/>
          <w:szCs w:val="24"/>
        </w:rPr>
        <w:t xml:space="preserve">Повышение качества и конкурентоспособности индустрии гостеприимства и </w:t>
      </w:r>
      <w:r w:rsidRPr="00DE4A88">
        <w:rPr>
          <w:rFonts w:ascii="Times New Roman" w:hAnsi="Times New Roman" w:cs="Times New Roman"/>
          <w:sz w:val="24"/>
          <w:szCs w:val="24"/>
        </w:rPr>
        <w:t>туризма до международных стандартов</w:t>
      </w:r>
      <w:r w:rsidR="006B654D" w:rsidRPr="00DE4A88">
        <w:rPr>
          <w:rFonts w:ascii="Times New Roman" w:hAnsi="Times New Roman" w:cs="Times New Roman"/>
          <w:sz w:val="24"/>
          <w:szCs w:val="24"/>
        </w:rPr>
        <w:t>.</w:t>
      </w:r>
    </w:p>
    <w:p w14:paraId="3942C7C0" w14:textId="68F6CD75" w:rsidR="00C84BB2" w:rsidRPr="008B222E" w:rsidRDefault="006759AE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Реализация Концепции развития туризма.</w:t>
      </w:r>
      <w:r w:rsidR="00DE4A88" w:rsidRPr="00DE4A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84BB2" w:rsidRPr="008B2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AD2F3F" w:rsidRPr="008B2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реализация</w:t>
      </w:r>
      <w:r w:rsidR="00C84BB2" w:rsidRPr="008B2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дорожной карты по туризму.</w:t>
      </w:r>
    </w:p>
    <w:p w14:paraId="0050CD13" w14:textId="505FCF92" w:rsidR="00DE4A88" w:rsidRPr="00C439BF" w:rsidRDefault="006759AE" w:rsidP="00DE4A88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6254F" w:rsidRPr="008B2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</w:t>
      </w:r>
      <w:r w:rsidR="00DE4A88" w:rsidRPr="00DE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продвижение </w:t>
      </w:r>
      <w:r w:rsidR="0086254F" w:rsidRP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туристского продукта.</w:t>
      </w:r>
      <w:r w:rsidR="00DE4A88" w:rsidRPr="00DE4A88">
        <w:rPr>
          <w:rFonts w:ascii="Times New Roman" w:hAnsi="Times New Roman" w:cs="Times New Roman"/>
          <w:sz w:val="24"/>
          <w:szCs w:val="24"/>
        </w:rPr>
        <w:t xml:space="preserve"> </w:t>
      </w:r>
      <w:r w:rsidR="002E771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Популяризация туристских продуктов на внешнем рынке (увеличение количества иностранных туристов до 15 тыс. человек к 2032 году).</w:t>
      </w:r>
      <w:r w:rsidR="00BA74E1" w:rsidRPr="00DE4A88" w:rsidDel="00BA74E1">
        <w:rPr>
          <w:rFonts w:ascii="Times New Roman" w:hAnsi="Times New Roman" w:cs="Times New Roman"/>
          <w:sz w:val="24"/>
          <w:szCs w:val="24"/>
        </w:rPr>
        <w:t xml:space="preserve"> 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Содействие</w:t>
      </w:r>
      <w:r w:rsidR="00DE4A88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туроператорам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B633D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формировани</w:t>
      </w:r>
      <w:r w:rsidR="003F0A55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межрегионального туристического маршрута</w:t>
      </w:r>
      <w:r w:rsidR="00E84296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DE4A88" w:rsidRPr="00DE4A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E4A88" w:rsidRPr="00C43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Увеличение времяпровождения туриста в городе Якутске</w:t>
      </w:r>
      <w:r w:rsidR="00DE4A88" w:rsidRPr="00C439BF">
        <w:rPr>
          <w:rFonts w:ascii="Times New Roman" w:hAnsi="Times New Roman" w:cs="Times New Roman"/>
          <w:sz w:val="24"/>
          <w:szCs w:val="24"/>
        </w:rPr>
        <w:t>.</w:t>
      </w:r>
    </w:p>
    <w:p w14:paraId="167041A4" w14:textId="77777777" w:rsidR="00E65C40" w:rsidRPr="004D6190" w:rsidRDefault="00E65C40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единого календаря событийных мероприятий по ДФО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6B92F3C9" w14:textId="77777777" w:rsidR="0086254F" w:rsidRPr="004D6190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Увеличение количества городских туристических маршрутов, а также агломерация музейных сотрудников, тур операторов, в целях создания согласованных туристических маршрутов (10 новых туристических маршрутов к 2032 году, </w:t>
      </w:r>
      <w:r w:rsidR="006759AE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 новых экскурсий к 2032 году).</w:t>
      </w:r>
    </w:p>
    <w:p w14:paraId="7F9F6399" w14:textId="77777777" w:rsidR="0086254F" w:rsidRPr="004D6190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не менее 1 раза в год конкурса на лучший турист</w:t>
      </w:r>
      <w:r w:rsidR="006759AE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ский маршрут.</w:t>
      </w:r>
    </w:p>
    <w:p w14:paraId="20BCCEE8" w14:textId="77777777" w:rsidR="00E65C40" w:rsidRPr="004D6190" w:rsidRDefault="00E65C40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и продвижение гастрономического бренда Якутии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065A6A89" w14:textId="77777777" w:rsidR="0086254F" w:rsidRPr="00E84296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доступности туристско-рекреационных комплексов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(10 новых туристско-рекреационных </w:t>
      </w:r>
      <w:r w:rsidR="006759AE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комплексов к 2032 году).</w:t>
      </w:r>
    </w:p>
    <w:p w14:paraId="55B5AB7C" w14:textId="77777777" w:rsidR="0086254F" w:rsidRPr="00DE4A88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Увеличение количества реализованных туристских проектов по принципу концессии. Не менее 1 реализованного туристского проекта, заключенного по принципу </w:t>
      </w:r>
      <w:r w:rsidRPr="00DE4A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концессии ежегодно. Не менее 10 туристских проектов по</w:t>
      </w:r>
      <w:r w:rsidR="006759AE" w:rsidRPr="00DE4A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принципу концессии к 2032 году.</w:t>
      </w:r>
    </w:p>
    <w:p w14:paraId="3580AA36" w14:textId="7C081664" w:rsidR="0086254F" w:rsidRDefault="00DE4A88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Разработка 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проекта Постановления Правительства Республики Саха (Якутия) «Об утверждении Порядка организации историко-культурного заповедника республиканского значения, его границ и режима содержания на территории Тулагино - Кильдямского наслега».</w:t>
      </w:r>
    </w:p>
    <w:p w14:paraId="5FD9E5C6" w14:textId="2138D904" w:rsidR="0086254F" w:rsidRPr="008B222E" w:rsidRDefault="009D6E27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Взаимодействие с исполнительными органами власти по у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лучшени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транспортной инфраструктуры,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путем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снижени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тарифов на авиаперелеты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6254F"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внутри Республики Саха (Якутия)</w:t>
      </w:r>
      <w:r w:rsidRPr="008B2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по направлениям с крупных городов России, а также организации чартерных рейсов и специальных туристических программ.</w:t>
      </w:r>
    </w:p>
    <w:p w14:paraId="4550C5AE" w14:textId="77777777" w:rsidR="0086254F" w:rsidRPr="00E84296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Улучшение информационной инфраструктуры туристской деятельности, формирование и продвижение туристского имиджа</w:t>
      </w:r>
      <w:r w:rsidR="00AE64BE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46BC7B81" w14:textId="77777777" w:rsidR="002E771F" w:rsidRPr="00E84296" w:rsidRDefault="002E771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Содействие в развитии туристской инфраструктуры в наиболее популярных у туристов местах</w:t>
      </w:r>
      <w:r w:rsidRPr="00E84296">
        <w:rPr>
          <w:rFonts w:ascii="Times New Roman" w:hAnsi="Times New Roman" w:cs="Times New Roman"/>
          <w:sz w:val="24"/>
          <w:szCs w:val="24"/>
        </w:rPr>
        <w:t>.</w:t>
      </w:r>
    </w:p>
    <w:p w14:paraId="47DACECB" w14:textId="77777777" w:rsidR="0086254F" w:rsidRPr="00E84296" w:rsidRDefault="006759AE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Создание </w:t>
      </w:r>
      <w:r w:rsidR="0086254F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r w:rsidR="00AE64BE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уристско-информационного центра</w:t>
      </w:r>
      <w:r w:rsidR="0086254F"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целях создания единого окна туристского сообщества и фронт офиса</w:t>
      </w:r>
      <w:r w:rsidRPr="00E842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перед потенциальными клиентами.</w:t>
      </w:r>
    </w:p>
    <w:p w14:paraId="303C0DCD" w14:textId="77777777" w:rsidR="002E771F" w:rsidRPr="00E84296" w:rsidRDefault="002E771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и конкурентоспособности индустрии гостеприимства и туризма.</w:t>
      </w:r>
    </w:p>
    <w:p w14:paraId="0AEA32F7" w14:textId="77777777" w:rsidR="002E771F" w:rsidRPr="004D6190" w:rsidRDefault="002E771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Профессиональная подготовка гидов.</w:t>
      </w:r>
    </w:p>
    <w:p w14:paraId="55B1D7C4" w14:textId="77777777" w:rsidR="00E65C40" w:rsidRPr="004D6190" w:rsidRDefault="00E65C40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классификации коллективных средств размещения.</w:t>
      </w:r>
    </w:p>
    <w:p w14:paraId="22AF5039" w14:textId="77777777" w:rsidR="0086254F" w:rsidRPr="004D6190" w:rsidRDefault="006759AE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Проведение </w:t>
      </w:r>
      <w:r w:rsidR="0086254F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масштабной инвентаризации земельных участков на территории городского округа «город Якутск» под размещение объектов туристкой инфраструктуры.</w:t>
      </w:r>
    </w:p>
    <w:p w14:paraId="3AA56244" w14:textId="77777777" w:rsidR="0086254F" w:rsidRPr="004D6190" w:rsidRDefault="006759AE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Развитие событийного туризма</w:t>
      </w:r>
      <w:r w:rsidR="0086254F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(увеличение количества </w:t>
      </w: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событийных мероприятий -</w:t>
      </w:r>
      <w:r w:rsidR="0086254F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 менее 3 событийного мероприятия ежегодно. Не менее 30 собы</w:t>
      </w: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тийных мероприятий к 2032 году).</w:t>
      </w:r>
    </w:p>
    <w:p w14:paraId="75B79015" w14:textId="77777777" w:rsidR="0086254F" w:rsidRPr="004D6190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Увеличение количества субъектов малого и среднего пред</w:t>
      </w:r>
      <w:r w:rsidR="006759AE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принимательства в сфере туризма. До 180 ед. к 2032 году (130 ед. в 2021 году</w:t>
      </w:r>
      <w:r w:rsidR="006759AE" w:rsidRPr="004D6190">
        <w:rPr>
          <w:rFonts w:ascii="Times New Roman" w:hAnsi="Times New Roman" w:cs="Times New Roman"/>
          <w:sz w:val="24"/>
          <w:szCs w:val="24"/>
        </w:rPr>
        <w:t>).</w:t>
      </w:r>
    </w:p>
    <w:p w14:paraId="1E1F7D7A" w14:textId="77777777" w:rsidR="0086254F" w:rsidRDefault="0086254F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Увеличение количества современных и комфортабельных коллективных средств размещения до 109 ед. к 2032 году с числом</w:t>
      </w:r>
      <w:r w:rsidR="006759AE"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мест 3 124 мест (87 ед. в 2021 году с числом мест 2 595 мест</w:t>
      </w:r>
      <w:r w:rsidR="006759AE" w:rsidRPr="004D6190">
        <w:rPr>
          <w:rFonts w:ascii="Times New Roman" w:hAnsi="Times New Roman" w:cs="Times New Roman"/>
          <w:sz w:val="24"/>
          <w:szCs w:val="24"/>
        </w:rPr>
        <w:t xml:space="preserve"> в 2021 году).</w:t>
      </w:r>
    </w:p>
    <w:p w14:paraId="391D70EF" w14:textId="77777777" w:rsidR="0087122B" w:rsidRPr="0087122B" w:rsidRDefault="0087122B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5.5</w:t>
      </w:r>
      <w:r w:rsidRPr="008712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Информационные технологии (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IT)</w:t>
      </w:r>
    </w:p>
    <w:p w14:paraId="398262D5" w14:textId="77777777" w:rsidR="00B83099" w:rsidRPr="004D6190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«Квартал Труда»</w:t>
      </w:r>
      <w:r w:rsidR="00FB6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основы для развития креативной экономики</w:t>
      </w:r>
      <w:r w:rsidR="006B654D" w:rsidRPr="004D6190">
        <w:rPr>
          <w:rFonts w:ascii="Times New Roman" w:hAnsi="Times New Roman" w:cs="Times New Roman"/>
          <w:sz w:val="24"/>
          <w:szCs w:val="24"/>
        </w:rPr>
        <w:t>.</w:t>
      </w:r>
    </w:p>
    <w:p w14:paraId="5A164F55" w14:textId="77777777" w:rsidR="00B83099" w:rsidRPr="004D6190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Pr="004D619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4D6190">
        <w:rPr>
          <w:rFonts w:ascii="Times New Roman" w:hAnsi="Times New Roman" w:cs="Times New Roman"/>
          <w:sz w:val="24"/>
          <w:szCs w:val="24"/>
        </w:rPr>
        <w:t>-</w:t>
      </w:r>
      <w:r w:rsidRPr="004D6190">
        <w:rPr>
          <w:rFonts w:ascii="Times New Roman" w:hAnsi="Times New Roman" w:cs="Times New Roman"/>
          <w:sz w:val="24"/>
          <w:szCs w:val="24"/>
          <w:lang w:val="en-US"/>
        </w:rPr>
        <w:t>village</w:t>
      </w:r>
      <w:r w:rsidR="00C84BB2" w:rsidRPr="004D6190">
        <w:rPr>
          <w:rFonts w:ascii="Times New Roman" w:hAnsi="Times New Roman" w:cs="Times New Roman"/>
          <w:sz w:val="24"/>
          <w:szCs w:val="24"/>
        </w:rPr>
        <w:t xml:space="preserve"> с использованием искусственного интеллекта.</w:t>
      </w:r>
    </w:p>
    <w:p w14:paraId="24EE546F" w14:textId="77777777" w:rsidR="00C84BB2" w:rsidRPr="004D6190" w:rsidRDefault="00C84BB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 xml:space="preserve">Использование искусственного интеллекта в управлении 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городским хозяйством.</w:t>
      </w:r>
    </w:p>
    <w:p w14:paraId="6629F705" w14:textId="6A3B98FA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предоставления займов </w:t>
      </w:r>
      <w:r w:rsidR="00CD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льготной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процентной ставкой для реализации текущей деятельности и новых проектов.</w:t>
      </w:r>
    </w:p>
    <w:p w14:paraId="72F66CB4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Выделение средств для грантовой поддержки перспективных разработок отечественных решений. </w:t>
      </w:r>
    </w:p>
    <w:p w14:paraId="72B53930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Субсидирование </w:t>
      </w:r>
      <w:r w:rsidR="002805C4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обучения/подготовки специалистов (программистов) в СУЗ-ах и ВУЗ-ах</w:t>
      </w:r>
      <w:r w:rsidR="00280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исполнительными органами власти и органами местного самоуправления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5FD3C2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классов программирования в школ</w:t>
      </w:r>
      <w:r w:rsidR="00806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4B93EA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школ современной вычислительной техникой.</w:t>
      </w:r>
    </w:p>
    <w:p w14:paraId="7E765B0F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Мотивация преподавателей, учеников и студентов на приход в профессию IT, в том числе через проведение конкурса среди школьников по информационным технологиям и привлечение бизнеса</w:t>
      </w:r>
      <w:r w:rsidRPr="004D6190">
        <w:rPr>
          <w:rFonts w:ascii="Times New Roman" w:hAnsi="Times New Roman" w:cs="Times New Roman"/>
          <w:sz w:val="24"/>
          <w:szCs w:val="24"/>
        </w:rPr>
        <w:t>.</w:t>
      </w:r>
    </w:p>
    <w:p w14:paraId="1D905399" w14:textId="77777777" w:rsidR="00BC1F19" w:rsidRPr="004D6190" w:rsidRDefault="00BC1F1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информационной системы по мониторингу обращений населения</w:t>
      </w:r>
      <w:r w:rsidR="00B72BA2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(система 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 связи</w:t>
      </w:r>
      <w:r w:rsidR="00B72BA2"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E3E5E1" w14:textId="77777777" w:rsidR="00B72BA2" w:rsidRPr="004D6190" w:rsidRDefault="00B72BA2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190">
        <w:rPr>
          <w:rFonts w:ascii="Times New Roman" w:hAnsi="Times New Roman" w:cs="Times New Roman"/>
          <w:sz w:val="24"/>
          <w:szCs w:val="24"/>
        </w:rPr>
        <w:t>Переподготовка учителей, тьюторов для дополнительного образования в сфере ИТ.</w:t>
      </w:r>
    </w:p>
    <w:p w14:paraId="75F6C5A5" w14:textId="77777777" w:rsidR="00D928FD" w:rsidRPr="004D6190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колл-центра</w:t>
      </w:r>
      <w:r w:rsidR="003F0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Окружной администрации городского округа «город Якутск»</w:t>
      </w:r>
      <w:r w:rsidR="002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</w:t>
      </w: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3FBE" w:rsidRP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</w:t>
      </w:r>
      <w:r w:rsid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</w:t>
      </w:r>
      <w:r w:rsidR="002F3FBE" w:rsidRP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доступнос</w:t>
      </w:r>
      <w:r w:rsid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ти и качества оказываемых услуг, обеспечения информирования и </w:t>
      </w:r>
      <w:r w:rsidR="002F3FBE" w:rsidRP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мониторинга потребностей граждан, уровня их удовлетворенности</w:t>
      </w:r>
      <w:r w:rsidR="002F3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17095423" w14:textId="77777777" w:rsidR="00D928FD" w:rsidRDefault="00D928FD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6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цифровой грамотности населения</w:t>
      </w:r>
      <w:r w:rsidRPr="004D6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433A60AD" w14:textId="77777777" w:rsidR="0087122B" w:rsidRPr="0087122B" w:rsidRDefault="0087122B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12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5.6.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Офсетные контракты</w:t>
      </w:r>
    </w:p>
    <w:p w14:paraId="319B9D8C" w14:textId="77777777" w:rsidR="00B83099" w:rsidRPr="00195062" w:rsidRDefault="00B83099" w:rsidP="005F1335">
      <w:pPr>
        <w:pStyle w:val="a6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Создание благоприятных условий для участия МСП в государственных и муниципальных закупках</w:t>
      </w:r>
      <w:r w:rsidR="006B654D" w:rsidRPr="00195062">
        <w:rPr>
          <w:rFonts w:ascii="Times New Roman" w:hAnsi="Times New Roman" w:cs="Times New Roman"/>
          <w:sz w:val="24"/>
          <w:szCs w:val="24"/>
        </w:rPr>
        <w:t>.</w:t>
      </w:r>
      <w:r w:rsidR="002F3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7CF63" w14:textId="77777777" w:rsidR="00197F3D" w:rsidRPr="00195062" w:rsidRDefault="00195062" w:rsidP="005F1335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062">
        <w:rPr>
          <w:rFonts w:ascii="Times New Roman" w:hAnsi="Times New Roman"/>
          <w:bCs/>
          <w:iCs/>
          <w:sz w:val="24"/>
          <w:szCs w:val="24"/>
        </w:rPr>
        <w:t>Проведение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анализ</w:t>
      </w:r>
      <w:r w:rsidRPr="00195062">
        <w:rPr>
          <w:rFonts w:ascii="Times New Roman" w:hAnsi="Times New Roman"/>
          <w:bCs/>
          <w:iCs/>
          <w:sz w:val="24"/>
          <w:szCs w:val="24"/>
        </w:rPr>
        <w:t>а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видов деятельности (предпринимательской ниши), к которым будет целесообразно применить механизм офсетных контрактов для развития производства на территории городского округа «город Якутск».</w:t>
      </w:r>
      <w:r w:rsidR="00883635">
        <w:rPr>
          <w:rFonts w:ascii="Times New Roman" w:hAnsi="Times New Roman"/>
          <w:sz w:val="24"/>
          <w:szCs w:val="24"/>
        </w:rPr>
        <w:t xml:space="preserve"> </w:t>
      </w:r>
    </w:p>
    <w:p w14:paraId="72DBE666" w14:textId="77777777" w:rsidR="00197F3D" w:rsidRPr="00195062" w:rsidRDefault="00195062" w:rsidP="005F1335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95062">
        <w:rPr>
          <w:rFonts w:ascii="Times New Roman" w:hAnsi="Times New Roman"/>
          <w:bCs/>
          <w:iCs/>
          <w:sz w:val="24"/>
          <w:szCs w:val="24"/>
        </w:rPr>
        <w:t>Проведение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анализ</w:t>
      </w:r>
      <w:r w:rsidRPr="00195062">
        <w:rPr>
          <w:rFonts w:ascii="Times New Roman" w:hAnsi="Times New Roman"/>
          <w:bCs/>
          <w:iCs/>
          <w:sz w:val="24"/>
          <w:szCs w:val="24"/>
        </w:rPr>
        <w:t>а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экономической эффективности от применения офсетных контрактов в городском округе «город Якутск».</w:t>
      </w:r>
    </w:p>
    <w:p w14:paraId="7922C44C" w14:textId="77777777" w:rsidR="00197F3D" w:rsidRPr="00195062" w:rsidRDefault="00195062" w:rsidP="005F1335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062">
        <w:rPr>
          <w:rFonts w:ascii="Times New Roman" w:hAnsi="Times New Roman"/>
          <w:sz w:val="24"/>
          <w:szCs w:val="24"/>
        </w:rPr>
        <w:t>Определение поряд</w:t>
      </w:r>
      <w:r w:rsidR="00197F3D" w:rsidRPr="00195062">
        <w:rPr>
          <w:rFonts w:ascii="Times New Roman" w:hAnsi="Times New Roman"/>
          <w:sz w:val="24"/>
          <w:szCs w:val="24"/>
        </w:rPr>
        <w:t>к</w:t>
      </w:r>
      <w:r w:rsidRPr="00195062">
        <w:rPr>
          <w:rFonts w:ascii="Times New Roman" w:hAnsi="Times New Roman"/>
          <w:sz w:val="24"/>
          <w:szCs w:val="24"/>
        </w:rPr>
        <w:t>а</w:t>
      </w:r>
      <w:r w:rsidR="00197F3D" w:rsidRPr="00195062">
        <w:rPr>
          <w:rFonts w:ascii="Times New Roman" w:hAnsi="Times New Roman"/>
          <w:sz w:val="24"/>
          <w:szCs w:val="24"/>
        </w:rPr>
        <w:t xml:space="preserve"> участия муниципального образования в разработке, оценке, реализации и завершении инвестиционных проектов с использованием механизма офсетных контрактов.</w:t>
      </w:r>
    </w:p>
    <w:p w14:paraId="45D19185" w14:textId="77777777" w:rsidR="00197F3D" w:rsidRPr="00195062" w:rsidRDefault="00195062" w:rsidP="005F1335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062">
        <w:rPr>
          <w:rFonts w:ascii="Times New Roman" w:hAnsi="Times New Roman"/>
          <w:bCs/>
          <w:iCs/>
          <w:sz w:val="24"/>
          <w:szCs w:val="24"/>
        </w:rPr>
        <w:t>Разработка концепции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проекта повышения инвестиционной привлекательности городского округа «город Якутск» с учетом особенностей механизма офсетных контрактов.</w:t>
      </w:r>
    </w:p>
    <w:p w14:paraId="13C8632D" w14:textId="77777777" w:rsidR="00197F3D" w:rsidRPr="00195062" w:rsidRDefault="00195062" w:rsidP="005F1335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95062">
        <w:rPr>
          <w:rFonts w:ascii="Times New Roman" w:hAnsi="Times New Roman"/>
          <w:bCs/>
          <w:iCs/>
          <w:sz w:val="24"/>
          <w:szCs w:val="24"/>
        </w:rPr>
        <w:t>Выработка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алгоритм</w:t>
      </w:r>
      <w:r w:rsidRPr="00195062">
        <w:rPr>
          <w:rFonts w:ascii="Times New Roman" w:hAnsi="Times New Roman"/>
          <w:bCs/>
          <w:iCs/>
          <w:sz w:val="24"/>
          <w:szCs w:val="24"/>
        </w:rPr>
        <w:t>а</w:t>
      </w:r>
      <w:r w:rsidR="00197F3D" w:rsidRPr="00195062">
        <w:rPr>
          <w:rFonts w:ascii="Times New Roman" w:hAnsi="Times New Roman"/>
          <w:bCs/>
          <w:iCs/>
          <w:sz w:val="24"/>
          <w:szCs w:val="24"/>
        </w:rPr>
        <w:t xml:space="preserve"> сохранения и развития конкуренции в ходе реализации офсетного контракта. В целях исключения возникновения монополий на рынке офс</w:t>
      </w:r>
      <w:r w:rsidR="00197F3D" w:rsidRPr="00195062">
        <w:rPr>
          <w:rFonts w:ascii="Times New Roman" w:hAnsi="Times New Roman"/>
          <w:sz w:val="24"/>
          <w:szCs w:val="24"/>
        </w:rPr>
        <w:t>етные контракты могут заключаться только в тех нишах</w:t>
      </w:r>
      <w:r w:rsidR="00806B79">
        <w:rPr>
          <w:rFonts w:ascii="Times New Roman" w:hAnsi="Times New Roman"/>
          <w:sz w:val="24"/>
          <w:szCs w:val="24"/>
        </w:rPr>
        <w:t>,</w:t>
      </w:r>
      <w:r w:rsidR="00197F3D" w:rsidRPr="00195062">
        <w:rPr>
          <w:rFonts w:ascii="Times New Roman" w:hAnsi="Times New Roman"/>
          <w:sz w:val="24"/>
          <w:szCs w:val="24"/>
        </w:rPr>
        <w:t xml:space="preserve"> в которых заказчик может быть уверен в конечном продукте.</w:t>
      </w:r>
    </w:p>
    <w:p w14:paraId="0991703F" w14:textId="77777777" w:rsidR="00AD2F3F" w:rsidRDefault="00AD2F3F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B8BCB86" w14:textId="77777777" w:rsidR="00B83099" w:rsidRPr="00E84296" w:rsidRDefault="00B83099" w:rsidP="005F133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84296">
        <w:rPr>
          <w:rFonts w:ascii="Times New Roman" w:hAnsi="Times New Roman" w:cs="Times New Roman"/>
          <w:b/>
          <w:bCs/>
          <w:i/>
          <w:sz w:val="24"/>
          <w:szCs w:val="24"/>
        </w:rPr>
        <w:t>Блок 6. Якутск – город идей и возможностей для каждого</w:t>
      </w:r>
    </w:p>
    <w:p w14:paraId="2D0B94B8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Увеличение количества территориальных общественных самоуправлений (ТОС) до 50 единиц</w:t>
      </w:r>
      <w:r w:rsidR="005250FF" w:rsidRPr="00F92D62">
        <w:rPr>
          <w:rFonts w:ascii="Times New Roman" w:eastAsia="Calibri" w:hAnsi="Times New Roman" w:cs="Times New Roman"/>
          <w:sz w:val="24"/>
          <w:szCs w:val="24"/>
        </w:rPr>
        <w:t xml:space="preserve"> к 2032г</w:t>
      </w:r>
      <w:r w:rsidRPr="00F92D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5523CC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механизмов создания и регистрации территориальных общественных самоуправлений (ТОС) на территории ГО «г</w:t>
      </w:r>
      <w:r w:rsidR="005C3157" w:rsidRPr="00F92D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ород </w:t>
      </w:r>
      <w:r w:rsidRPr="00F92D62">
        <w:rPr>
          <w:rFonts w:ascii="Times New Roman" w:eastAsia="Calibri" w:hAnsi="Times New Roman" w:cs="Times New Roman"/>
          <w:color w:val="000000"/>
          <w:sz w:val="24"/>
          <w:szCs w:val="24"/>
        </w:rPr>
        <w:t>Якутск».</w:t>
      </w:r>
    </w:p>
    <w:p w14:paraId="4D4B117D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Создание сети общественных пространств (общественные центры, соседские центры, коворкинг центры, молодежные центры, креативные пространства и т.д.) для коммуникационной, творческой и общественной самореализации жителей</w:t>
      </w:r>
      <w:r w:rsidRPr="00F92D62">
        <w:rPr>
          <w:rFonts w:ascii="Times New Roman" w:eastAsia="Calibri" w:hAnsi="Times New Roman" w:cs="Times New Roman"/>
        </w:rPr>
        <w:t xml:space="preserve"> </w:t>
      </w:r>
      <w:r w:rsidRPr="00F92D62">
        <w:rPr>
          <w:rFonts w:ascii="Times New Roman" w:eastAsia="Calibri" w:hAnsi="Times New Roman" w:cs="Times New Roman"/>
          <w:sz w:val="24"/>
          <w:szCs w:val="24"/>
        </w:rPr>
        <w:t>в свободных помещениях муниципальных учреждений культуры, образования, на первых этажах жилых зданий (рекомендовать застройщикам на этапе проектирования жилых зданий предусматривать помещения для создания общественных пространств для жителей).</w:t>
      </w:r>
    </w:p>
    <w:p w14:paraId="53EAD415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13539584"/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Формирование инфраструктуры развития добровольчества (волонтерства), в т.ч. создание Добровольческого центра по социальному волонтерству в </w:t>
      </w:r>
      <w:r w:rsidR="009E60CA">
        <w:rPr>
          <w:rFonts w:ascii="Times New Roman" w:eastAsia="Calibri" w:hAnsi="Times New Roman" w:cs="Times New Roman"/>
          <w:sz w:val="24"/>
          <w:szCs w:val="24"/>
        </w:rPr>
        <w:t xml:space="preserve">городе 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Якутске (база данных социальных волонтеров, обучение, в т.ч. обучение лидеров, информационно-просветительская деятельность). </w:t>
      </w:r>
    </w:p>
    <w:p w14:paraId="72D70424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Учреждение специальных знаков для волонтеров в целях повышения стату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 xml:space="preserve">са и престижа волонтерства в городе </w:t>
      </w:r>
      <w:r w:rsidRPr="00F92D62">
        <w:rPr>
          <w:rFonts w:ascii="Times New Roman" w:eastAsia="Calibri" w:hAnsi="Times New Roman" w:cs="Times New Roman"/>
          <w:sz w:val="24"/>
          <w:szCs w:val="24"/>
        </w:rPr>
        <w:t>Якутске</w:t>
      </w:r>
      <w:r w:rsidR="005250FF" w:rsidRPr="00F92D62">
        <w:rPr>
          <w:rFonts w:ascii="Times New Roman" w:eastAsia="Calibri" w:hAnsi="Times New Roman" w:cs="Times New Roman"/>
          <w:sz w:val="24"/>
          <w:szCs w:val="24"/>
        </w:rPr>
        <w:t>.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3DC6C31A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Учреждение специальных знаков для благотворителей (доноров, меценатов) в целях повышения статуса и престижа благотворителей в </w:t>
      </w:r>
      <w:r w:rsidR="005250FF" w:rsidRPr="00F92D62">
        <w:rPr>
          <w:rFonts w:ascii="Times New Roman" w:eastAsia="Calibri" w:hAnsi="Times New Roman" w:cs="Times New Roman"/>
          <w:sz w:val="24"/>
          <w:szCs w:val="24"/>
        </w:rPr>
        <w:t xml:space="preserve">городе </w:t>
      </w:r>
      <w:r w:rsidRPr="00F92D62">
        <w:rPr>
          <w:rFonts w:ascii="Times New Roman" w:eastAsia="Calibri" w:hAnsi="Times New Roman" w:cs="Times New Roman"/>
          <w:sz w:val="24"/>
          <w:szCs w:val="24"/>
        </w:rPr>
        <w:t>Якутске</w:t>
      </w:r>
      <w:r w:rsidR="005250FF" w:rsidRPr="00F92D62">
        <w:rPr>
          <w:rFonts w:ascii="Times New Roman" w:eastAsia="Calibri" w:hAnsi="Times New Roman" w:cs="Times New Roman"/>
          <w:sz w:val="24"/>
          <w:szCs w:val="24"/>
        </w:rPr>
        <w:t>.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379730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Включение нов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>ого стратегического приоритета «</w:t>
      </w:r>
      <w:r w:rsidRPr="00F92D62">
        <w:rPr>
          <w:rFonts w:ascii="Times New Roman" w:eastAsia="Calibri" w:hAnsi="Times New Roman" w:cs="Times New Roman"/>
          <w:sz w:val="24"/>
          <w:szCs w:val="24"/>
        </w:rPr>
        <w:t>Развитие и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>нститутов гражданского общества»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 в Стратегию социал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 xml:space="preserve">ьно-экономического развития ГО «город </w:t>
      </w:r>
      <w:r w:rsidRPr="00F92D62">
        <w:rPr>
          <w:rFonts w:ascii="Times New Roman" w:eastAsia="Calibri" w:hAnsi="Times New Roman" w:cs="Times New Roman"/>
          <w:sz w:val="24"/>
          <w:szCs w:val="24"/>
        </w:rPr>
        <w:t>Якутск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>»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 на период до 2032 года</w:t>
      </w:r>
      <w:r w:rsidR="00F92D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AFBEA4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Увеличение объемов поддержки НКО за счет средств бюджета ГО «г</w:t>
      </w:r>
      <w:r w:rsidR="005C3157" w:rsidRPr="00F92D62">
        <w:rPr>
          <w:rFonts w:ascii="Times New Roman" w:eastAsia="Calibri" w:hAnsi="Times New Roman" w:cs="Times New Roman"/>
          <w:sz w:val="24"/>
          <w:szCs w:val="24"/>
        </w:rPr>
        <w:t>ород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 Якутск». </w:t>
      </w:r>
    </w:p>
    <w:p w14:paraId="793167E0" w14:textId="77777777" w:rsidR="00330574" w:rsidRPr="00F92D62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Разработка системного исследования потенциала некоммерческих организаций и городских сообществ </w:t>
      </w:r>
      <w:r w:rsidR="009E60C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Якутска, которое включает в себя анализ социальной и экономической эффективности. </w:t>
      </w:r>
    </w:p>
    <w:p w14:paraId="776AF575" w14:textId="77777777" w:rsidR="00330574" w:rsidRPr="004D6190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 xml:space="preserve">Создание </w:t>
      </w:r>
      <w:r w:rsidR="005250FF" w:rsidRPr="00F92D62">
        <w:rPr>
          <w:rFonts w:ascii="Times New Roman" w:eastAsia="Calibri" w:hAnsi="Times New Roman" w:cs="Times New Roman"/>
          <w:sz w:val="24"/>
          <w:szCs w:val="24"/>
        </w:rPr>
        <w:t xml:space="preserve">и внедрение </w:t>
      </w:r>
      <w:r w:rsidRPr="00F92D62">
        <w:rPr>
          <w:rFonts w:ascii="Times New Roman" w:eastAsia="Calibri" w:hAnsi="Times New Roman" w:cs="Times New Roman"/>
          <w:sz w:val="24"/>
          <w:szCs w:val="24"/>
        </w:rPr>
        <w:t>Единой</w:t>
      </w:r>
      <w:r w:rsidRPr="004D6190">
        <w:rPr>
          <w:rFonts w:ascii="Times New Roman" w:eastAsia="Calibri" w:hAnsi="Times New Roman" w:cs="Times New Roman"/>
          <w:sz w:val="24"/>
          <w:szCs w:val="24"/>
        </w:rPr>
        <w:t xml:space="preserve"> цифровой платформы для сборки общественных инициатив и проектов, для проведения грантовых конкурсов, интеграция с платформой подачи заявок и оценки проектов Фонда президентских грантов, сбора аналитических данных, отчетности о ходе и результатах реализации проектов.</w:t>
      </w:r>
    </w:p>
    <w:p w14:paraId="5D5777B9" w14:textId="77777777" w:rsidR="00330574" w:rsidRPr="004D6190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190">
        <w:rPr>
          <w:rFonts w:ascii="Times New Roman" w:eastAsia="Calibri" w:hAnsi="Times New Roman" w:cs="Times New Roman"/>
          <w:sz w:val="24"/>
          <w:szCs w:val="24"/>
        </w:rPr>
        <w:t>Объединение мер поддержки общественных и некоммерческ</w:t>
      </w:r>
      <w:r w:rsidR="005C3157">
        <w:rPr>
          <w:rFonts w:ascii="Times New Roman" w:eastAsia="Calibri" w:hAnsi="Times New Roman" w:cs="Times New Roman"/>
          <w:sz w:val="24"/>
          <w:szCs w:val="24"/>
        </w:rPr>
        <w:t xml:space="preserve">их проектов (Гранты Главы ГО «город </w:t>
      </w:r>
      <w:r w:rsidRPr="004D6190">
        <w:rPr>
          <w:rFonts w:ascii="Times New Roman" w:eastAsia="Calibri" w:hAnsi="Times New Roman" w:cs="Times New Roman"/>
          <w:sz w:val="24"/>
          <w:szCs w:val="24"/>
        </w:rPr>
        <w:t>Якутск», субсидии СО НКО, проект «Народный бюджет») в од</w:t>
      </w:r>
      <w:r w:rsidR="009E60CA">
        <w:rPr>
          <w:rFonts w:ascii="Times New Roman" w:eastAsia="Calibri" w:hAnsi="Times New Roman" w:cs="Times New Roman"/>
          <w:sz w:val="24"/>
          <w:szCs w:val="24"/>
        </w:rPr>
        <w:t xml:space="preserve">ин конкурс грантов Главы ГО «город </w:t>
      </w:r>
      <w:r w:rsidRPr="004D6190">
        <w:rPr>
          <w:rFonts w:ascii="Times New Roman" w:eastAsia="Calibri" w:hAnsi="Times New Roman" w:cs="Times New Roman"/>
          <w:sz w:val="24"/>
          <w:szCs w:val="24"/>
        </w:rPr>
        <w:t>Якутск» - Народный бюджет «Якутск-город идей и возможностей», с целью поддержки проектов и инициатив некоммерческих организаций, территориальных общественных организаций (ТОС), физических лиц и предпринимателей.</w:t>
      </w:r>
    </w:p>
    <w:p w14:paraId="7F98D589" w14:textId="77777777" w:rsidR="00330574" w:rsidRPr="004D6190" w:rsidRDefault="00CC37E3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Рассмотрение мер</w:t>
      </w:r>
      <w:r w:rsidR="00330574" w:rsidRPr="004D6190">
        <w:rPr>
          <w:rFonts w:ascii="Times New Roman" w:eastAsia="Calibri" w:hAnsi="Times New Roman" w:cs="Times New Roman"/>
          <w:sz w:val="24"/>
          <w:szCs w:val="24"/>
        </w:rPr>
        <w:t xml:space="preserve"> поддержки социально значимых проектов физических лиц от 14 лет до 60+.</w:t>
      </w:r>
    </w:p>
    <w:p w14:paraId="2544E71A" w14:textId="77777777" w:rsidR="00330574" w:rsidRPr="004D6190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190">
        <w:rPr>
          <w:rFonts w:ascii="Times New Roman" w:eastAsia="Calibri" w:hAnsi="Times New Roman" w:cs="Times New Roman"/>
          <w:sz w:val="24"/>
          <w:szCs w:val="24"/>
        </w:rPr>
        <w:t>Создание Ресурсного центра – администратора и оператора конкурса гранты Главы ГО «</w:t>
      </w:r>
      <w:r w:rsidR="005C3157"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r w:rsidRPr="004D6190">
        <w:rPr>
          <w:rFonts w:ascii="Times New Roman" w:eastAsia="Calibri" w:hAnsi="Times New Roman" w:cs="Times New Roman"/>
          <w:sz w:val="24"/>
          <w:szCs w:val="24"/>
        </w:rPr>
        <w:t>Якутск</w:t>
      </w:r>
      <w:r w:rsidR="005C3157">
        <w:rPr>
          <w:rFonts w:ascii="Times New Roman" w:eastAsia="Calibri" w:hAnsi="Times New Roman" w:cs="Times New Roman"/>
          <w:sz w:val="24"/>
          <w:szCs w:val="24"/>
        </w:rPr>
        <w:t>» за счет средств бюджета ОА «город</w:t>
      </w:r>
      <w:r w:rsidRPr="004D6190">
        <w:rPr>
          <w:rFonts w:ascii="Times New Roman" w:eastAsia="Calibri" w:hAnsi="Times New Roman" w:cs="Times New Roman"/>
          <w:sz w:val="24"/>
          <w:szCs w:val="24"/>
        </w:rPr>
        <w:t xml:space="preserve"> Якутск».</w:t>
      </w:r>
    </w:p>
    <w:p w14:paraId="5F628D83" w14:textId="77777777" w:rsidR="00330574" w:rsidRPr="004D6190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190">
        <w:rPr>
          <w:rFonts w:ascii="Times New Roman" w:eastAsia="Calibri" w:hAnsi="Times New Roman" w:cs="Times New Roman"/>
          <w:sz w:val="24"/>
          <w:szCs w:val="24"/>
        </w:rPr>
        <w:t>Создание единого пула независимых экспертов грантового конкурса Главы ГО «г</w:t>
      </w:r>
      <w:r w:rsidR="009E60CA">
        <w:rPr>
          <w:rFonts w:ascii="Times New Roman" w:eastAsia="Calibri" w:hAnsi="Times New Roman" w:cs="Times New Roman"/>
          <w:sz w:val="24"/>
          <w:szCs w:val="24"/>
        </w:rPr>
        <w:t xml:space="preserve">ород </w:t>
      </w:r>
      <w:r w:rsidRPr="004D6190">
        <w:rPr>
          <w:rFonts w:ascii="Times New Roman" w:eastAsia="Calibri" w:hAnsi="Times New Roman" w:cs="Times New Roman"/>
          <w:sz w:val="24"/>
          <w:szCs w:val="24"/>
        </w:rPr>
        <w:t xml:space="preserve">Якутск», с привлечением экспертов из других регионов.    </w:t>
      </w:r>
    </w:p>
    <w:p w14:paraId="62DBB5DA" w14:textId="77777777" w:rsidR="00330574" w:rsidRPr="004D6190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190">
        <w:rPr>
          <w:rFonts w:ascii="Times New Roman" w:eastAsia="Calibri" w:hAnsi="Times New Roman" w:cs="Times New Roman"/>
          <w:sz w:val="24"/>
          <w:szCs w:val="24"/>
        </w:rPr>
        <w:t>Повышение профессиональных компетенций у активных горожан, руководителей и специалистов некоммерческих организаций, ТОС, городских сообществ, специалистов органов местного самоуправления (Школа ТОС, Школа социального волонтера, Социальное проектирование, обучение коммуникативным навыкам, основы тайм-менеджмента, основы самопрезентации, умение работать в команде, профилактика эмоционального выгорания и т.д.).</w:t>
      </w:r>
    </w:p>
    <w:p w14:paraId="21DC4F2E" w14:textId="77777777" w:rsidR="00AB005D" w:rsidRDefault="00330574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190">
        <w:rPr>
          <w:rFonts w:ascii="Times New Roman" w:eastAsia="Calibri" w:hAnsi="Times New Roman" w:cs="Times New Roman"/>
          <w:sz w:val="24"/>
          <w:szCs w:val="24"/>
        </w:rPr>
        <w:t xml:space="preserve">Проведение периодических мониторингов удовлетворенности жителей </w:t>
      </w:r>
      <w:r w:rsidR="009E60C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4D6190">
        <w:rPr>
          <w:rFonts w:ascii="Times New Roman" w:eastAsia="Calibri" w:hAnsi="Times New Roman" w:cs="Times New Roman"/>
          <w:sz w:val="24"/>
          <w:szCs w:val="24"/>
        </w:rPr>
        <w:t>Якутска качеством жизни, городской средой, возможностями самореализации и т.д.</w:t>
      </w:r>
    </w:p>
    <w:p w14:paraId="1BD6492B" w14:textId="77777777" w:rsidR="00F92D62" w:rsidRPr="00F92D62" w:rsidRDefault="00F92D62" w:rsidP="005F1335">
      <w:pPr>
        <w:numPr>
          <w:ilvl w:val="0"/>
          <w:numId w:val="22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62">
        <w:rPr>
          <w:rFonts w:ascii="Times New Roman" w:eastAsia="Calibri" w:hAnsi="Times New Roman" w:cs="Times New Roman"/>
          <w:sz w:val="24"/>
          <w:szCs w:val="24"/>
        </w:rPr>
        <w:t>Создание условий и поддержка общественного потенциала горожан в решении вопросов местного значения, общественных проектах, гражданских инициативах.</w:t>
      </w:r>
    </w:p>
    <w:p w14:paraId="06C1A59B" w14:textId="77777777" w:rsidR="00C84BB2" w:rsidRPr="000F34BB" w:rsidRDefault="00F92D62" w:rsidP="005F133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0CA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и развития локальных партнерств через регулярное взаимодействие «власть-общество-бизнес».</w:t>
      </w:r>
    </w:p>
    <w:p w14:paraId="21245113" w14:textId="170EA3F0" w:rsidR="00BA74E1" w:rsidRDefault="00B7662C" w:rsidP="008B222E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Форума проведен</w:t>
      </w:r>
      <w:r w:rsidRPr="00B7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="001B2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горожан</w:t>
      </w:r>
      <w:r w:rsidRPr="00B7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7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</w:t>
      </w:r>
      <w:r w:rsidR="001B2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 активности населения города</w:t>
      </w:r>
      <w:r w:rsidRPr="00B7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Якутска.  </w:t>
      </w:r>
      <w:r w:rsidR="004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приняло участие </w:t>
      </w:r>
      <w:r w:rsidR="00A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222 жителя</w:t>
      </w:r>
      <w:r w:rsidR="00534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</w:t>
      </w:r>
      <w:r w:rsidR="00534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опроса сложились следующим образом</w:t>
      </w:r>
      <w:r w:rsidR="00A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946FA48" w14:textId="77777777" w:rsidR="001E5D86" w:rsidRDefault="001E5D86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состав респондентов</w:t>
      </w:r>
      <w:r w:rsidR="004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31% - 36-45 лет, 29% - 18-35 лет, 29% - 46-60 лет, 11% - 60 и более лет; </w:t>
      </w:r>
    </w:p>
    <w:p w14:paraId="02FC4E5D" w14:textId="77777777" w:rsidR="00432F99" w:rsidRDefault="001E5D86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 в городе Якутске:</w:t>
      </w:r>
      <w:r w:rsidR="004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37% - всю жизнь, 22% - более 25 лет, 19% - 5-15 лет;</w:t>
      </w:r>
    </w:p>
    <w:p w14:paraId="2456EDB9" w14:textId="26B3EB27" w:rsidR="00432F99" w:rsidRDefault="00432F99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округе/пригороде проживают: 23% - Тулагино – Кильдям</w:t>
      </w:r>
      <w:r w:rsidR="008B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21% - Автодорожный округ, 11% - Автодорожный округ;</w:t>
      </w:r>
    </w:p>
    <w:p w14:paraId="35EAA4EE" w14:textId="77777777" w:rsidR="001E5D86" w:rsidRDefault="00432F99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городу Якутску: «я люблю свой город» - 46%, «мне нравится мой город» - 36%;</w:t>
      </w:r>
    </w:p>
    <w:p w14:paraId="05C61D53" w14:textId="77777777" w:rsidR="00432F99" w:rsidRDefault="00432F99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сделать, чтобы улучшить жизнь в городе: «благоустройство и озеленение города» - 39%, «ремонт дорог и тротуаров» - 36%, «улучшение состояния коммунальной и инженерной инфраструктуры» - 27%; «создание мест для отдыха и досуга» - 25%;</w:t>
      </w:r>
    </w:p>
    <w:p w14:paraId="1C5FAAFB" w14:textId="77777777" w:rsidR="00432F99" w:rsidRDefault="00432F99" w:rsidP="008B222E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кого зависит</w:t>
      </w:r>
      <w:r w:rsidR="00B0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благополучие города: «от жителей города» - 36%, «от местной власти» - 35%;</w:t>
      </w:r>
    </w:p>
    <w:p w14:paraId="1D2F3102" w14:textId="77777777" w:rsidR="00B02F7A" w:rsidRDefault="00B02F7A" w:rsidP="008B222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64% опрошенных выразили готовность принять участие в общественной жизни города</w:t>
      </w:r>
      <w:r w:rsidR="0030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34% готовы участвовать на субботниках, экологических акциях и </w:t>
      </w:r>
      <w:r w:rsidR="0030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24% в досуговых мероприятиях. 91% считает, что есть необходимость создания общественного пространства для жителей города в их округах.</w:t>
      </w:r>
    </w:p>
    <w:p w14:paraId="3677DAB1" w14:textId="5F510E28" w:rsidR="0030401F" w:rsidRPr="008B222E" w:rsidRDefault="0030401F" w:rsidP="008B222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опроса и презентации с площадок Форума </w:t>
      </w:r>
      <w:r w:rsidR="00A2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</w:t>
      </w:r>
      <w:hyperlink r:id="rId8" w:history="1">
        <w:r w:rsidRPr="008B052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https://yakutsk-400.ru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соответствующих блоках раздела «Архитектура». </w:t>
      </w:r>
    </w:p>
    <w:p w14:paraId="2F0D7E49" w14:textId="77777777" w:rsidR="00362478" w:rsidRPr="00DC5150" w:rsidRDefault="00362478" w:rsidP="00362478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513">
        <w:rPr>
          <w:rFonts w:ascii="Times New Roman" w:eastAsia="Calibri" w:hAnsi="Times New Roman" w:cs="Times New Roman"/>
          <w:bCs/>
          <w:sz w:val="24"/>
          <w:szCs w:val="24"/>
        </w:rPr>
        <w:t>Форум «ЯКУТСК 4.0.0 СТАРТ»</w:t>
      </w:r>
      <w:r w:rsidRPr="006D0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B82">
        <w:rPr>
          <w:rFonts w:ascii="Times New Roman" w:eastAsia="Calibri" w:hAnsi="Times New Roman" w:cs="Times New Roman"/>
          <w:sz w:val="24"/>
          <w:szCs w:val="24"/>
        </w:rPr>
        <w:t xml:space="preserve">выражает уверенность, что его участники – руководители организаций, руководители </w:t>
      </w:r>
      <w:r w:rsidRPr="00DC5150">
        <w:rPr>
          <w:rFonts w:ascii="Times New Roman" w:eastAsia="Calibri" w:hAnsi="Times New Roman" w:cs="Times New Roman"/>
          <w:sz w:val="24"/>
          <w:szCs w:val="24"/>
        </w:rPr>
        <w:t>и представители органов законодательной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150">
        <w:rPr>
          <w:rFonts w:ascii="Times New Roman" w:eastAsia="Calibri" w:hAnsi="Times New Roman" w:cs="Times New Roman"/>
          <w:sz w:val="24"/>
          <w:szCs w:val="24"/>
        </w:rPr>
        <w:t xml:space="preserve">исполнительной власти, научного, ректорского </w:t>
      </w:r>
      <w:r>
        <w:rPr>
          <w:rFonts w:ascii="Times New Roman" w:eastAsia="Calibri" w:hAnsi="Times New Roman" w:cs="Times New Roman"/>
          <w:sz w:val="24"/>
          <w:szCs w:val="24"/>
        </w:rPr>
        <w:t>состава</w:t>
      </w:r>
      <w:r w:rsidRPr="00DC515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150">
        <w:rPr>
          <w:rFonts w:ascii="Times New Roman" w:eastAsia="Calibri" w:hAnsi="Times New Roman" w:cs="Times New Roman"/>
          <w:sz w:val="24"/>
          <w:szCs w:val="24"/>
        </w:rPr>
        <w:t>государственные, общественные деятели и лидеры бизнес-сообщества, педагогические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150">
        <w:rPr>
          <w:rFonts w:ascii="Times New Roman" w:eastAsia="Calibri" w:hAnsi="Times New Roman" w:cs="Times New Roman"/>
          <w:sz w:val="24"/>
          <w:szCs w:val="24"/>
        </w:rPr>
        <w:t>работники образовательных организаций приложат все усилия к практической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150">
        <w:rPr>
          <w:rFonts w:ascii="Times New Roman" w:eastAsia="Calibri" w:hAnsi="Times New Roman" w:cs="Times New Roman"/>
          <w:sz w:val="24"/>
          <w:szCs w:val="24"/>
        </w:rPr>
        <w:t>выдвинутых идей, инициатив и предложений.</w:t>
      </w:r>
    </w:p>
    <w:p w14:paraId="33B28306" w14:textId="77777777" w:rsidR="00362478" w:rsidRDefault="00362478" w:rsidP="008B222E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9421D" w14:textId="77777777" w:rsidR="000F34BB" w:rsidRDefault="00564E82" w:rsidP="00564E8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14:paraId="154A3093" w14:textId="77777777" w:rsidR="00564E82" w:rsidRDefault="00564E82" w:rsidP="00564E8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AF63C2" w14:textId="48C773D7" w:rsidR="00564E82" w:rsidRPr="00564E82" w:rsidRDefault="00564E82" w:rsidP="008B222E">
      <w:pPr>
        <w:pStyle w:val="a6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564E82" w:rsidRPr="00564E82" w:rsidSect="004971E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0FD7D" w14:textId="77777777" w:rsidR="0012053A" w:rsidRDefault="0012053A" w:rsidP="00470CD8">
      <w:pPr>
        <w:spacing w:after="0" w:line="240" w:lineRule="auto"/>
      </w:pPr>
      <w:r>
        <w:separator/>
      </w:r>
    </w:p>
  </w:endnote>
  <w:endnote w:type="continuationSeparator" w:id="0">
    <w:p w14:paraId="23AEEA87" w14:textId="77777777" w:rsidR="0012053A" w:rsidRDefault="0012053A" w:rsidP="0047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849E5" w14:textId="77777777" w:rsidR="0012053A" w:rsidRDefault="0012053A" w:rsidP="00470CD8">
      <w:pPr>
        <w:spacing w:after="0" w:line="240" w:lineRule="auto"/>
      </w:pPr>
      <w:r>
        <w:separator/>
      </w:r>
    </w:p>
  </w:footnote>
  <w:footnote w:type="continuationSeparator" w:id="0">
    <w:p w14:paraId="4553667F" w14:textId="77777777" w:rsidR="0012053A" w:rsidRDefault="0012053A" w:rsidP="0047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B9D"/>
    <w:multiLevelType w:val="multilevel"/>
    <w:tmpl w:val="390A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50C42"/>
    <w:multiLevelType w:val="hybridMultilevel"/>
    <w:tmpl w:val="F5A0A7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73F0C"/>
    <w:multiLevelType w:val="hybridMultilevel"/>
    <w:tmpl w:val="E8F6B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C22DC"/>
    <w:multiLevelType w:val="hybridMultilevel"/>
    <w:tmpl w:val="E2E06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B77D0D"/>
    <w:multiLevelType w:val="hybridMultilevel"/>
    <w:tmpl w:val="6AA2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0E03"/>
    <w:multiLevelType w:val="hybridMultilevel"/>
    <w:tmpl w:val="8780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12D99"/>
    <w:multiLevelType w:val="hybridMultilevel"/>
    <w:tmpl w:val="F54884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402E8D"/>
    <w:multiLevelType w:val="hybridMultilevel"/>
    <w:tmpl w:val="232C9B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444FB"/>
    <w:multiLevelType w:val="hybridMultilevel"/>
    <w:tmpl w:val="BE647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C1524"/>
    <w:multiLevelType w:val="hybridMultilevel"/>
    <w:tmpl w:val="78D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A1919"/>
    <w:multiLevelType w:val="hybridMultilevel"/>
    <w:tmpl w:val="C884F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B36A70"/>
    <w:multiLevelType w:val="hybridMultilevel"/>
    <w:tmpl w:val="1E62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1203D"/>
    <w:multiLevelType w:val="hybridMultilevel"/>
    <w:tmpl w:val="249247B6"/>
    <w:lvl w:ilvl="0" w:tplc="D068A0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42451A"/>
    <w:multiLevelType w:val="hybridMultilevel"/>
    <w:tmpl w:val="F356EA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995275"/>
    <w:multiLevelType w:val="hybridMultilevel"/>
    <w:tmpl w:val="6C24320E"/>
    <w:lvl w:ilvl="0" w:tplc="A61AC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D0A4D"/>
    <w:multiLevelType w:val="multilevel"/>
    <w:tmpl w:val="CD5A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AB2D2E"/>
    <w:multiLevelType w:val="hybridMultilevel"/>
    <w:tmpl w:val="05C24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FA2DE7"/>
    <w:multiLevelType w:val="hybridMultilevel"/>
    <w:tmpl w:val="F600167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206B32"/>
    <w:multiLevelType w:val="hybridMultilevel"/>
    <w:tmpl w:val="70D05D2A"/>
    <w:lvl w:ilvl="0" w:tplc="F7004B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E5956D3"/>
    <w:multiLevelType w:val="hybridMultilevel"/>
    <w:tmpl w:val="61BAA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B1084"/>
    <w:multiLevelType w:val="hybridMultilevel"/>
    <w:tmpl w:val="F356EA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DD008B"/>
    <w:multiLevelType w:val="hybridMultilevel"/>
    <w:tmpl w:val="78D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0227B"/>
    <w:multiLevelType w:val="hybridMultilevel"/>
    <w:tmpl w:val="F600167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7974A54"/>
    <w:multiLevelType w:val="hybridMultilevel"/>
    <w:tmpl w:val="55AC299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16C84"/>
    <w:multiLevelType w:val="hybridMultilevel"/>
    <w:tmpl w:val="4336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D0D05"/>
    <w:multiLevelType w:val="hybridMultilevel"/>
    <w:tmpl w:val="A472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02149"/>
    <w:multiLevelType w:val="hybridMultilevel"/>
    <w:tmpl w:val="5E728F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A60096C"/>
    <w:multiLevelType w:val="hybridMultilevel"/>
    <w:tmpl w:val="29645FE6"/>
    <w:lvl w:ilvl="0" w:tplc="F700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075D6"/>
    <w:multiLevelType w:val="hybridMultilevel"/>
    <w:tmpl w:val="AE186990"/>
    <w:lvl w:ilvl="0" w:tplc="D9BEC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8"/>
  </w:num>
  <w:num w:numId="3">
    <w:abstractNumId w:val="19"/>
  </w:num>
  <w:num w:numId="4">
    <w:abstractNumId w:val="2"/>
  </w:num>
  <w:num w:numId="5">
    <w:abstractNumId w:val="12"/>
  </w:num>
  <w:num w:numId="6">
    <w:abstractNumId w:val="25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23"/>
  </w:num>
  <w:num w:numId="13">
    <w:abstractNumId w:val="21"/>
  </w:num>
  <w:num w:numId="14">
    <w:abstractNumId w:val="14"/>
  </w:num>
  <w:num w:numId="15">
    <w:abstractNumId w:val="13"/>
  </w:num>
  <w:num w:numId="16">
    <w:abstractNumId w:val="20"/>
  </w:num>
  <w:num w:numId="17">
    <w:abstractNumId w:val="6"/>
  </w:num>
  <w:num w:numId="18">
    <w:abstractNumId w:val="8"/>
  </w:num>
  <w:num w:numId="19">
    <w:abstractNumId w:val="4"/>
  </w:num>
  <w:num w:numId="20">
    <w:abstractNumId w:val="16"/>
  </w:num>
  <w:num w:numId="21">
    <w:abstractNumId w:val="22"/>
  </w:num>
  <w:num w:numId="22">
    <w:abstractNumId w:val="28"/>
  </w:num>
  <w:num w:numId="23">
    <w:abstractNumId w:val="24"/>
  </w:num>
  <w:num w:numId="24">
    <w:abstractNumId w:val="0"/>
  </w:num>
  <w:num w:numId="25">
    <w:abstractNumId w:val="15"/>
  </w:num>
  <w:num w:numId="26">
    <w:abstractNumId w:val="5"/>
  </w:num>
  <w:num w:numId="27">
    <w:abstractNumId w:val="17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cumentProtection w:edit="trackedChanges" w:enforcement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10"/>
    <w:rsid w:val="0000676E"/>
    <w:rsid w:val="0002426F"/>
    <w:rsid w:val="00024AB0"/>
    <w:rsid w:val="0002778A"/>
    <w:rsid w:val="000518DD"/>
    <w:rsid w:val="000577F6"/>
    <w:rsid w:val="00084525"/>
    <w:rsid w:val="000C3DA2"/>
    <w:rsid w:val="000D792B"/>
    <w:rsid w:val="000D7FE1"/>
    <w:rsid w:val="000F34BB"/>
    <w:rsid w:val="0010305F"/>
    <w:rsid w:val="00104314"/>
    <w:rsid w:val="0012053A"/>
    <w:rsid w:val="0012345D"/>
    <w:rsid w:val="00130184"/>
    <w:rsid w:val="001470AD"/>
    <w:rsid w:val="00155D47"/>
    <w:rsid w:val="00155ECC"/>
    <w:rsid w:val="001641C2"/>
    <w:rsid w:val="001768A5"/>
    <w:rsid w:val="0018255F"/>
    <w:rsid w:val="00184F7B"/>
    <w:rsid w:val="001863E2"/>
    <w:rsid w:val="001931FB"/>
    <w:rsid w:val="00195062"/>
    <w:rsid w:val="00195E81"/>
    <w:rsid w:val="00197F3D"/>
    <w:rsid w:val="001A5D99"/>
    <w:rsid w:val="001B1533"/>
    <w:rsid w:val="001B2B82"/>
    <w:rsid w:val="001C5727"/>
    <w:rsid w:val="001E5D86"/>
    <w:rsid w:val="001F0BB3"/>
    <w:rsid w:val="001F0D5B"/>
    <w:rsid w:val="00200A85"/>
    <w:rsid w:val="00213DCB"/>
    <w:rsid w:val="00231B5C"/>
    <w:rsid w:val="00242359"/>
    <w:rsid w:val="00243991"/>
    <w:rsid w:val="00255329"/>
    <w:rsid w:val="00262DF2"/>
    <w:rsid w:val="002805C4"/>
    <w:rsid w:val="00296320"/>
    <w:rsid w:val="002A116B"/>
    <w:rsid w:val="002A20F8"/>
    <w:rsid w:val="002B1FD8"/>
    <w:rsid w:val="002B2440"/>
    <w:rsid w:val="002C0D29"/>
    <w:rsid w:val="002C121C"/>
    <w:rsid w:val="002C79D3"/>
    <w:rsid w:val="002E6219"/>
    <w:rsid w:val="002E771F"/>
    <w:rsid w:val="002F2853"/>
    <w:rsid w:val="002F2DAC"/>
    <w:rsid w:val="002F3FBE"/>
    <w:rsid w:val="0030401F"/>
    <w:rsid w:val="0031415E"/>
    <w:rsid w:val="00320D95"/>
    <w:rsid w:val="00330574"/>
    <w:rsid w:val="003317A0"/>
    <w:rsid w:val="00332CF3"/>
    <w:rsid w:val="00335E44"/>
    <w:rsid w:val="0034003C"/>
    <w:rsid w:val="0034088D"/>
    <w:rsid w:val="003511D6"/>
    <w:rsid w:val="0035615D"/>
    <w:rsid w:val="00362478"/>
    <w:rsid w:val="00375D2E"/>
    <w:rsid w:val="0038147A"/>
    <w:rsid w:val="003820C7"/>
    <w:rsid w:val="0039258D"/>
    <w:rsid w:val="00392CAA"/>
    <w:rsid w:val="003A196D"/>
    <w:rsid w:val="003A41B3"/>
    <w:rsid w:val="003B0E91"/>
    <w:rsid w:val="003B4896"/>
    <w:rsid w:val="003B77EC"/>
    <w:rsid w:val="003C3C23"/>
    <w:rsid w:val="003D3BF5"/>
    <w:rsid w:val="003D6A1B"/>
    <w:rsid w:val="003E33FD"/>
    <w:rsid w:val="003E62E4"/>
    <w:rsid w:val="003F0A55"/>
    <w:rsid w:val="003F4250"/>
    <w:rsid w:val="004055CA"/>
    <w:rsid w:val="00412134"/>
    <w:rsid w:val="00415B77"/>
    <w:rsid w:val="00430748"/>
    <w:rsid w:val="00432F99"/>
    <w:rsid w:val="004668CF"/>
    <w:rsid w:val="00470CD8"/>
    <w:rsid w:val="00477F44"/>
    <w:rsid w:val="00492964"/>
    <w:rsid w:val="004971E8"/>
    <w:rsid w:val="004A00BB"/>
    <w:rsid w:val="004A449B"/>
    <w:rsid w:val="004B2F9A"/>
    <w:rsid w:val="004B3E69"/>
    <w:rsid w:val="004B4B42"/>
    <w:rsid w:val="004D177B"/>
    <w:rsid w:val="004D2600"/>
    <w:rsid w:val="004D36E0"/>
    <w:rsid w:val="004D3D5E"/>
    <w:rsid w:val="004D4A8A"/>
    <w:rsid w:val="004D6149"/>
    <w:rsid w:val="004D6190"/>
    <w:rsid w:val="004E6F3B"/>
    <w:rsid w:val="005031C3"/>
    <w:rsid w:val="0050637E"/>
    <w:rsid w:val="00511092"/>
    <w:rsid w:val="0051603C"/>
    <w:rsid w:val="005171DB"/>
    <w:rsid w:val="005250FF"/>
    <w:rsid w:val="00534A5E"/>
    <w:rsid w:val="005442C7"/>
    <w:rsid w:val="00552219"/>
    <w:rsid w:val="00557A57"/>
    <w:rsid w:val="00564523"/>
    <w:rsid w:val="00564824"/>
    <w:rsid w:val="00564E82"/>
    <w:rsid w:val="00574046"/>
    <w:rsid w:val="00585D7A"/>
    <w:rsid w:val="005877F3"/>
    <w:rsid w:val="0059297F"/>
    <w:rsid w:val="005C3157"/>
    <w:rsid w:val="005C4903"/>
    <w:rsid w:val="005D5024"/>
    <w:rsid w:val="005E7328"/>
    <w:rsid w:val="005F1335"/>
    <w:rsid w:val="005F6E55"/>
    <w:rsid w:val="005F7549"/>
    <w:rsid w:val="00605904"/>
    <w:rsid w:val="00610BE0"/>
    <w:rsid w:val="00620AC3"/>
    <w:rsid w:val="00621150"/>
    <w:rsid w:val="006245C2"/>
    <w:rsid w:val="00625910"/>
    <w:rsid w:val="00640EA9"/>
    <w:rsid w:val="0067289F"/>
    <w:rsid w:val="006759AE"/>
    <w:rsid w:val="00683E40"/>
    <w:rsid w:val="00694CA0"/>
    <w:rsid w:val="006B019C"/>
    <w:rsid w:val="006B654D"/>
    <w:rsid w:val="006F5710"/>
    <w:rsid w:val="0070530E"/>
    <w:rsid w:val="007167EC"/>
    <w:rsid w:val="00727EF9"/>
    <w:rsid w:val="007357A0"/>
    <w:rsid w:val="00745E7E"/>
    <w:rsid w:val="0075552A"/>
    <w:rsid w:val="00760AE1"/>
    <w:rsid w:val="00767AFC"/>
    <w:rsid w:val="00772010"/>
    <w:rsid w:val="007757D1"/>
    <w:rsid w:val="00781B9B"/>
    <w:rsid w:val="007902C6"/>
    <w:rsid w:val="00793606"/>
    <w:rsid w:val="00796881"/>
    <w:rsid w:val="007A7A7F"/>
    <w:rsid w:val="007D4F65"/>
    <w:rsid w:val="00801034"/>
    <w:rsid w:val="008067C0"/>
    <w:rsid w:val="00806B79"/>
    <w:rsid w:val="00806D38"/>
    <w:rsid w:val="0081549E"/>
    <w:rsid w:val="008464DA"/>
    <w:rsid w:val="008545C7"/>
    <w:rsid w:val="00861011"/>
    <w:rsid w:val="0086254F"/>
    <w:rsid w:val="0087122B"/>
    <w:rsid w:val="00875B36"/>
    <w:rsid w:val="00875B4F"/>
    <w:rsid w:val="00883635"/>
    <w:rsid w:val="00891E61"/>
    <w:rsid w:val="00892948"/>
    <w:rsid w:val="008A2672"/>
    <w:rsid w:val="008B222E"/>
    <w:rsid w:val="008B2C91"/>
    <w:rsid w:val="008C1583"/>
    <w:rsid w:val="008C214A"/>
    <w:rsid w:val="008C6020"/>
    <w:rsid w:val="008C7CFF"/>
    <w:rsid w:val="008D2B90"/>
    <w:rsid w:val="008D40D1"/>
    <w:rsid w:val="008E0FD8"/>
    <w:rsid w:val="008E1024"/>
    <w:rsid w:val="008F427B"/>
    <w:rsid w:val="00901A90"/>
    <w:rsid w:val="0090262C"/>
    <w:rsid w:val="00903B08"/>
    <w:rsid w:val="00926DEF"/>
    <w:rsid w:val="009301F1"/>
    <w:rsid w:val="00940088"/>
    <w:rsid w:val="009408F4"/>
    <w:rsid w:val="00946DB3"/>
    <w:rsid w:val="00961AB0"/>
    <w:rsid w:val="009654E0"/>
    <w:rsid w:val="00975062"/>
    <w:rsid w:val="009A31EC"/>
    <w:rsid w:val="009A4696"/>
    <w:rsid w:val="009A7755"/>
    <w:rsid w:val="009B3A61"/>
    <w:rsid w:val="009D129F"/>
    <w:rsid w:val="009D6E27"/>
    <w:rsid w:val="009E60CA"/>
    <w:rsid w:val="009E7890"/>
    <w:rsid w:val="009E7A97"/>
    <w:rsid w:val="00A12902"/>
    <w:rsid w:val="00A20907"/>
    <w:rsid w:val="00A2416C"/>
    <w:rsid w:val="00A24893"/>
    <w:rsid w:val="00A3556D"/>
    <w:rsid w:val="00A43329"/>
    <w:rsid w:val="00A44BBE"/>
    <w:rsid w:val="00A9661E"/>
    <w:rsid w:val="00AA0757"/>
    <w:rsid w:val="00AA3A02"/>
    <w:rsid w:val="00AB005D"/>
    <w:rsid w:val="00AC425C"/>
    <w:rsid w:val="00AC69EF"/>
    <w:rsid w:val="00AD2F3F"/>
    <w:rsid w:val="00AD6D30"/>
    <w:rsid w:val="00AD7BCB"/>
    <w:rsid w:val="00AE46B0"/>
    <w:rsid w:val="00AE64BE"/>
    <w:rsid w:val="00AF7712"/>
    <w:rsid w:val="00B02F7A"/>
    <w:rsid w:val="00B03440"/>
    <w:rsid w:val="00B11A0F"/>
    <w:rsid w:val="00B11CB6"/>
    <w:rsid w:val="00B1746A"/>
    <w:rsid w:val="00B25503"/>
    <w:rsid w:val="00B32530"/>
    <w:rsid w:val="00B52800"/>
    <w:rsid w:val="00B72BA2"/>
    <w:rsid w:val="00B7662C"/>
    <w:rsid w:val="00B81CCE"/>
    <w:rsid w:val="00B83099"/>
    <w:rsid w:val="00B909EA"/>
    <w:rsid w:val="00B92522"/>
    <w:rsid w:val="00B97FAD"/>
    <w:rsid w:val="00BA6282"/>
    <w:rsid w:val="00BA74E1"/>
    <w:rsid w:val="00BC1F19"/>
    <w:rsid w:val="00BC7879"/>
    <w:rsid w:val="00C0295F"/>
    <w:rsid w:val="00C243F9"/>
    <w:rsid w:val="00C67288"/>
    <w:rsid w:val="00C70D79"/>
    <w:rsid w:val="00C7427E"/>
    <w:rsid w:val="00C800EC"/>
    <w:rsid w:val="00C81D95"/>
    <w:rsid w:val="00C84BB2"/>
    <w:rsid w:val="00C8584F"/>
    <w:rsid w:val="00C878B6"/>
    <w:rsid w:val="00CB28E2"/>
    <w:rsid w:val="00CB502E"/>
    <w:rsid w:val="00CC07CC"/>
    <w:rsid w:val="00CC37E3"/>
    <w:rsid w:val="00CD24F7"/>
    <w:rsid w:val="00CE20DE"/>
    <w:rsid w:val="00CE654F"/>
    <w:rsid w:val="00D11579"/>
    <w:rsid w:val="00D35B3D"/>
    <w:rsid w:val="00D401A7"/>
    <w:rsid w:val="00D42896"/>
    <w:rsid w:val="00D57AAF"/>
    <w:rsid w:val="00D60933"/>
    <w:rsid w:val="00D83C5E"/>
    <w:rsid w:val="00D8411C"/>
    <w:rsid w:val="00D87CEB"/>
    <w:rsid w:val="00D928FD"/>
    <w:rsid w:val="00DA46F0"/>
    <w:rsid w:val="00DA609F"/>
    <w:rsid w:val="00DC4762"/>
    <w:rsid w:val="00DC4BF5"/>
    <w:rsid w:val="00DC5150"/>
    <w:rsid w:val="00DC6AE3"/>
    <w:rsid w:val="00DD2003"/>
    <w:rsid w:val="00DE17FC"/>
    <w:rsid w:val="00DE4A88"/>
    <w:rsid w:val="00DE5931"/>
    <w:rsid w:val="00DF1080"/>
    <w:rsid w:val="00E05E6E"/>
    <w:rsid w:val="00E07227"/>
    <w:rsid w:val="00E163FD"/>
    <w:rsid w:val="00E2400F"/>
    <w:rsid w:val="00E257D8"/>
    <w:rsid w:val="00E34B36"/>
    <w:rsid w:val="00E515C2"/>
    <w:rsid w:val="00E65C40"/>
    <w:rsid w:val="00E84296"/>
    <w:rsid w:val="00E9133F"/>
    <w:rsid w:val="00EA02F6"/>
    <w:rsid w:val="00EB2217"/>
    <w:rsid w:val="00EB7833"/>
    <w:rsid w:val="00EC2F7B"/>
    <w:rsid w:val="00EC658B"/>
    <w:rsid w:val="00EE45DC"/>
    <w:rsid w:val="00F068FC"/>
    <w:rsid w:val="00F41BDC"/>
    <w:rsid w:val="00F47941"/>
    <w:rsid w:val="00F558AB"/>
    <w:rsid w:val="00F626F1"/>
    <w:rsid w:val="00F92D62"/>
    <w:rsid w:val="00F962B7"/>
    <w:rsid w:val="00FB633D"/>
    <w:rsid w:val="00FC7322"/>
    <w:rsid w:val="00FD08CC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504B7"/>
  <w15:chartTrackingRefBased/>
  <w15:docId w15:val="{B6F2456D-D599-40B8-B263-98ECD27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E7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81CCE"/>
    <w:rPr>
      <w:color w:val="0000FF"/>
      <w:u w:val="single"/>
    </w:rPr>
  </w:style>
  <w:style w:type="paragraph" w:styleId="a6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7"/>
    <w:uiPriority w:val="34"/>
    <w:qFormat/>
    <w:rsid w:val="00184F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0CD8"/>
  </w:style>
  <w:style w:type="paragraph" w:styleId="aa">
    <w:name w:val="footer"/>
    <w:basedOn w:val="a"/>
    <w:link w:val="ab"/>
    <w:uiPriority w:val="99"/>
    <w:unhideWhenUsed/>
    <w:rsid w:val="0047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0CD8"/>
  </w:style>
  <w:style w:type="table" w:styleId="ac">
    <w:name w:val="Table Grid"/>
    <w:basedOn w:val="a1"/>
    <w:uiPriority w:val="39"/>
    <w:rsid w:val="0033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link w:val="a6"/>
    <w:uiPriority w:val="34"/>
    <w:locked/>
    <w:rsid w:val="00B83099"/>
  </w:style>
  <w:style w:type="paragraph" w:styleId="ad">
    <w:name w:val="Revision"/>
    <w:hidden/>
    <w:uiPriority w:val="99"/>
    <w:semiHidden/>
    <w:rsid w:val="00E84296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5110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10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10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10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1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utsk-400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24C5-9377-4509-A305-480669DE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17</Pages>
  <Words>5340</Words>
  <Characters>30443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Cардана С. Верховская</dc:creator>
  <cp:keywords/>
  <dc:description/>
  <cp:lastModifiedBy>Айталина А. Корякина</cp:lastModifiedBy>
  <cp:revision>31</cp:revision>
  <cp:lastPrinted>2022-10-04T07:14:00Z</cp:lastPrinted>
  <dcterms:created xsi:type="dcterms:W3CDTF">2022-09-28T08:31:00Z</dcterms:created>
  <dcterms:modified xsi:type="dcterms:W3CDTF">2022-10-05T03:10:00Z</dcterms:modified>
</cp:coreProperties>
</file>